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rPr>
          <w:vanish/>
          <w:sz w:val="24"/>
          <w:szCs w:val="24"/>
        </w:rPr>
      </w:pPr>
    </w:p>
    <w:p>
      <w:pPr>
        <w:rPr>
          <w:vanish/>
          <w:sz w:val="24"/>
          <w:szCs w:val="24"/>
        </w:rPr>
      </w:pPr>
    </w:p>
    <w:p/>
    <w:p/>
    <w:p>
      <w:pPr>
        <w:jc w:val="center"/>
      </w:pPr>
      <w:bookmarkStart w:id="0" w:name="_GoBack"/>
      <w:r>
        <w:rPr>
          <w:rFonts w:hint="eastAsia" w:ascii="宋体" w:hAnsi="宋体" w:eastAsia="宋体" w:cs="宋体"/>
          <w:b/>
          <w:caps w:val="0"/>
          <w:color w:val="003CC8"/>
          <w:spacing w:val="0"/>
          <w:kern w:val="0"/>
          <w:sz w:val="36"/>
          <w:szCs w:val="36"/>
          <w:u w:val="none"/>
          <w:lang w:val="en-US" w:eastAsia="zh-CN" w:bidi="ar"/>
        </w:rPr>
        <w:t>中华人民共和国教师法</w:t>
      </w:r>
    </w:p>
    <w:bookmarkEnd w:id="0"/>
    <w:p>
      <w:pPr>
        <w:pStyle w:val="2"/>
        <w:keepNext w:val="0"/>
        <w:keepLines w:val="0"/>
        <w:widowControl/>
        <w:suppressLineNumbers w:val="0"/>
        <w:spacing w:line="432" w:lineRule="atLeast"/>
        <w:jc w:val="center"/>
      </w:pPr>
      <w:r>
        <w:rPr>
          <w:rFonts w:hint="eastAsia" w:ascii="宋体" w:hAnsi="宋体" w:eastAsia="宋体" w:cs="宋体"/>
          <w:color w:val="000000"/>
          <w:sz w:val="24"/>
          <w:szCs w:val="24"/>
          <w:u w:val="none"/>
        </w:rPr>
        <w:t>１９９３年１０月３１日第八届全国人民代表大会常务委员会第四次会议通过</w:t>
      </w:r>
    </w:p>
    <w:p>
      <w:pPr>
        <w:pStyle w:val="2"/>
        <w:keepNext w:val="0"/>
        <w:keepLines w:val="0"/>
        <w:widowControl/>
        <w:suppressLineNumbers w:val="0"/>
        <w:spacing w:line="432" w:lineRule="atLeast"/>
        <w:jc w:val="center"/>
      </w:pPr>
      <w:r>
        <w:rPr>
          <w:rFonts w:hint="eastAsia" w:ascii="宋体" w:hAnsi="宋体" w:eastAsia="宋体" w:cs="宋体"/>
          <w:color w:val="000000"/>
          <w:sz w:val="24"/>
          <w:szCs w:val="24"/>
          <w:u w:val="none"/>
        </w:rPr>
        <w:t>１９９３年１０月３１日中华人民共和国主席令第十五号公布</w:t>
      </w:r>
    </w:p>
    <w:p>
      <w:pPr>
        <w:pStyle w:val="2"/>
        <w:keepNext w:val="0"/>
        <w:keepLines w:val="0"/>
        <w:widowControl/>
        <w:suppressLineNumbers w:val="0"/>
        <w:spacing w:line="432" w:lineRule="atLeast"/>
        <w:jc w:val="center"/>
      </w:pPr>
      <w:r>
        <w:rPr>
          <w:rFonts w:hint="eastAsia" w:ascii="宋体" w:hAnsi="宋体" w:eastAsia="宋体" w:cs="宋体"/>
          <w:color w:val="000000"/>
          <w:sz w:val="24"/>
          <w:szCs w:val="24"/>
          <w:u w:val="none"/>
        </w:rPr>
        <w:t>自１９９４年１月１日起施行</w:t>
      </w:r>
    </w:p>
    <w:p>
      <w:pPr>
        <w:pStyle w:val="2"/>
        <w:keepNext w:val="0"/>
        <w:keepLines w:val="0"/>
        <w:widowControl/>
        <w:suppressLineNumbers w:val="0"/>
        <w:spacing w:line="432" w:lineRule="atLeast"/>
        <w:jc w:val="center"/>
      </w:pPr>
      <w:r>
        <w:rPr>
          <w:rStyle w:val="5"/>
          <w:rFonts w:hint="eastAsia" w:ascii="宋体" w:hAnsi="宋体" w:eastAsia="宋体" w:cs="宋体"/>
          <w:color w:val="000000"/>
          <w:sz w:val="24"/>
          <w:szCs w:val="24"/>
          <w:u w:val="none"/>
        </w:rPr>
        <w:t>第一章　总  则</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第一条　为了保障教师的合法权益，建设具有良好思想品德修养和业务素质的教师队伍，促进社会主义教育事业的发展，制定本法。</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第二条　本法适用于在各级各类学校和其他教育机构中专门从事教育教学工作的教师。</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第三条　教师是履行教育教学职责的专业人员，承担教书育人，培养社会主义事业建设者和接班人、提高民族素质的使命。教师应当忠诚于人民的教育事业。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第四条　各级人民政府应当采取措施，加强教师的思想政治教育和业务培训，改善教师的工作条件和生活条件，保障教师的合法权益，提高教师的社会地位。</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全社会都应当尊重教师。</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第五条　国务院教育行政部门主管全国的教师工作。</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国务院有关部门在各自职权范围内负责有关的教师工作。</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学校和其他教育机构根据国家规定，自主进行教师管理工作。</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第六条　每年九月十日为教师节。</w:t>
      </w:r>
    </w:p>
    <w:p>
      <w:pPr>
        <w:pStyle w:val="2"/>
        <w:keepNext w:val="0"/>
        <w:keepLines w:val="0"/>
        <w:widowControl/>
        <w:suppressLineNumbers w:val="0"/>
        <w:spacing w:line="432" w:lineRule="atLeast"/>
        <w:jc w:val="center"/>
      </w:pPr>
      <w:r>
        <w:rPr>
          <w:rStyle w:val="5"/>
          <w:rFonts w:hint="eastAsia" w:ascii="宋体" w:hAnsi="宋体" w:eastAsia="宋体" w:cs="宋体"/>
          <w:color w:val="000000"/>
          <w:sz w:val="24"/>
          <w:szCs w:val="24"/>
          <w:u w:val="none"/>
        </w:rPr>
        <w:t>第二章　权利和义务</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第七条　教师享有下列权利：</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（一）进行教育教学活动，开展教育教学改革和实验；</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（二）从事科学研究、学术交流，参加专业的学术团体，在学术活动中充分发表意见；</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（三）指导学生的学习和发展，评定学生的品行和学业成绩；</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（四）按时获取工资报酬，享受国家规定的福利待遇以及寒暑假期的带薪休假；</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（五）对学校教育教学、管理工作和教育行政部门的工作提出意见和建议，通过教职工代表大会或者其他形式，参与学校的民主管理；</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（六）参加进修或者其他方式的培训。</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第八条　教师应当履行下列义务：</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（一）遵守宪法、法律和职业道德，为人师表；</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（二）贯彻国家的教育方针，遵守规章制度，执行学校的教学计划，履行教师聘约，完成教育教学工作任务；</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（三）对学生进行宪法所确定的基本原则的教育和爱国主义、民族团结的教育，法制教育以及思想品德、文化、科学技术教育，组织、带领学生开展有益的社会活动；</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（四）关心、爱护全体学生，尊重学生人格，促进学生在品德、智力、体质等方面全面发展；</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（五）制止有害于学生的行为或者其他侵犯学生合法权益的行为，批评和抵制有害于学生健康成长的现象；</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（六）不断提高思想政治觉悟和教育教学业务水平。</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第九条　为保障教师完成教育教学任务，各级人民政府、教育行政部门、有关部门、学校和其他教育机构应当履行下列职责：</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（一）提供符合国家安全标准的教育教学设施和设备；</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（二）提供必需的图书、资料及其他教育教学用品；</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（三）对教师在教育教学、科学研究中的创造性工作给以鼓励和帮助；</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（四）支持教师制止有害于学生的行为或者其他侵犯学生合法权益的行为。</w:t>
      </w:r>
    </w:p>
    <w:p>
      <w:pPr>
        <w:pStyle w:val="2"/>
        <w:keepNext w:val="0"/>
        <w:keepLines w:val="0"/>
        <w:widowControl/>
        <w:suppressLineNumbers w:val="0"/>
        <w:spacing w:line="432" w:lineRule="atLeast"/>
        <w:jc w:val="center"/>
      </w:pPr>
      <w:r>
        <w:rPr>
          <w:rStyle w:val="5"/>
          <w:rFonts w:hint="eastAsia" w:ascii="宋体" w:hAnsi="宋体" w:eastAsia="宋体" w:cs="宋体"/>
          <w:color w:val="000000"/>
          <w:sz w:val="24"/>
          <w:szCs w:val="24"/>
          <w:u w:val="none"/>
        </w:rPr>
        <w:t>第三章　资格和任用</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第十条　国家实行教师资格制度。</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中国公民凡遵守宪法和法律，热爱教育事业，具有良好的思想品德，具备本法规定的学历或者经国家教师资格考试合格，有教育教学能力，经认定合格的，可以取得教师资格。</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第十一条　取得教师资格应当具备的相应学历是：</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（一）取得幼儿园教师资格，应当具备幼儿师范学校毕业及其以上学历；</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（二）取得小学教师资格，应当具备中等师范学校毕业及其以上学历；</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（三）取得初级中学教师、初级职业学校文化、专业课教师资格，应当具备高等师范专科学校或者其他大学专科毕业及其以上学历；</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（五）取得高等学校教师资格，应当具备研究生或者大学本科毕业学历；</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（六）取得成人教育教师资格，应当按照成人教育的层次、类别，分别具备高等、中等学校毕业及其以上学历。</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不具备本法规定的教师资格学历的公民，申请获取教师资格，必须通过国家教师资格考试。国家教师资格考试制度由国务院规定。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第十二条　本法实施前已经在学校或者其他教育机构中任教的教师，未具备本法规定学历的，由国务院教育行政部门规定教师资格过渡办法。</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具备本法规定的学历或者经国家教师资格考试合格的公民，要求有关部门认定其教师资格的，有关部门应当依照本法规定的条件予以认定。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取得教师资格的人员首次任教时，应当有试用期。</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第十四条　受到剥夺政治权利或者故意犯罪受到有期徒刑以上刑事处罚的，不能取得教师资格；已经取得教师资格的，丧失教师资格。</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第十五条　各级师范学校毕业生，应当按照国家有关规定从事教育教学工作。</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国家鼓励非师范高等学校毕业生到中小学或者职业学校任教。</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第十六条　国家实行教师职务制度，具体办法由国务院规定。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第十七条　学校和其他教育机构应当逐步实行教师聘任制。教师的聘任应当遵循双方地位平等的原则，由学校和教师签订聘任合同，明确规定双方的权利、义务和责任。</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实施教师聘任制的步骤、办法由国务院教育行政部门规定。</w:t>
      </w:r>
    </w:p>
    <w:p>
      <w:pPr>
        <w:pStyle w:val="2"/>
        <w:keepNext w:val="0"/>
        <w:keepLines w:val="0"/>
        <w:widowControl/>
        <w:suppressLineNumbers w:val="0"/>
        <w:spacing w:line="432" w:lineRule="atLeast"/>
        <w:jc w:val="center"/>
      </w:pPr>
      <w:r>
        <w:rPr>
          <w:rStyle w:val="5"/>
          <w:rFonts w:hint="eastAsia" w:ascii="宋体" w:hAnsi="宋体" w:eastAsia="宋体" w:cs="宋体"/>
          <w:color w:val="000000"/>
          <w:sz w:val="24"/>
          <w:szCs w:val="24"/>
          <w:u w:val="none"/>
        </w:rPr>
        <w:t>第四章　培养和培训</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第十八条　各级人民政府和有关部门应当办好师范教育，并采取措施，鼓励优秀青年进入各级师范学校学习。各级教师进修学校承担培训中小学教师的任务。</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非师范学校应当承担培养和培训中小学教师的任务。</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各级师范学校学生享受专业奖学金。</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第十九条　各级人民政府教育行政部门、学校主管部门和学校应当制定教师培训规划，对教师进行多种形式的思想政治、业务培训。</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第二十条　国家机关、企业事业单位和其他社会组织应当为教师的社会调查和社会实践提供方便，给予协助。</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第二十一条　各级人民政府应当采取措施，为少数民族地区和边远贫困地区培养、培训教师。</w:t>
      </w:r>
    </w:p>
    <w:p>
      <w:pPr>
        <w:pStyle w:val="2"/>
        <w:keepNext w:val="0"/>
        <w:keepLines w:val="0"/>
        <w:widowControl/>
        <w:suppressLineNumbers w:val="0"/>
        <w:spacing w:line="432" w:lineRule="atLeast"/>
        <w:jc w:val="center"/>
      </w:pPr>
      <w:r>
        <w:rPr>
          <w:rStyle w:val="5"/>
          <w:rFonts w:hint="eastAsia" w:ascii="宋体" w:hAnsi="宋体" w:eastAsia="宋体" w:cs="宋体"/>
          <w:color w:val="000000"/>
          <w:sz w:val="24"/>
          <w:szCs w:val="24"/>
          <w:u w:val="none"/>
        </w:rPr>
        <w:t>第五章　考  核</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第二十二条　学校或者其他教育机构应当对教师的政治思想、业务水平、工作态度和工作成绩进行考核。</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教育行政部门对教师的考核工作进行指导、监督。</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第二十三条　考核应当客观、公正、准确，充分听取教师本人、其他教师以及学生的意见。</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第二十四条　教师考核结果是受聘任教、晋升工资、实施奖惩的依据。</w:t>
      </w:r>
    </w:p>
    <w:p>
      <w:pPr>
        <w:pStyle w:val="2"/>
        <w:keepNext w:val="0"/>
        <w:keepLines w:val="0"/>
        <w:widowControl/>
        <w:suppressLineNumbers w:val="0"/>
        <w:spacing w:line="432" w:lineRule="atLeast"/>
        <w:jc w:val="center"/>
      </w:pPr>
      <w:r>
        <w:rPr>
          <w:rStyle w:val="5"/>
          <w:rFonts w:hint="eastAsia" w:ascii="宋体" w:hAnsi="宋体" w:eastAsia="宋体" w:cs="宋体"/>
          <w:color w:val="000000"/>
          <w:sz w:val="24"/>
          <w:szCs w:val="24"/>
          <w:u w:val="none"/>
        </w:rPr>
        <w:t>第六章　待  遇</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第二十五条　教师的平均工资水平应当不低于或者高于国家公务员的平均工资水平，并逐步提高。建立正常晋级增薪制度，具体办法由国务院规定。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第二十六条　中小学教师和职业学校教师享受教龄津贴和其他津贴，具体办法由国务院教育行政部门会同有关部门制定。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第二十七条　地方各级人民政府对教师以及具有中专以上学历的毕业生到少数民族地区和边远贫困地区从事教育教学工作的，应当予以补贴。</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第二十八条　地方各级人民政府和国务院有关部门，对城市教师住房的建设、租赁、出售实行优先、优惠。</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县、乡两级人民政府应当为农村中小学教师解决住房提供方便。</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第二十九条　教师的医疗同当地国家公务员享受同等的待遇；定期对教师进行身体健康检查，并因地制宜安排教师进行休养。</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医疗机构应当对当地教师的医疗提供方便。</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第三十条　教师退休或者退职后，享受国家规定的退休或者退职待遇。</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县级以上地方人民政府可以适当提高长期从事教育教学工作的中小学退休教师的退休金比例。</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第三十一条　各级人民政府应当采取措施，改善国家补助、集体支付工资的中小学教师的待遇，逐步做到在工资收入上与国家支付工资的教师同工同酬，具体办法由地方各级人民政府根据本地区的实际情况规定。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第三十二条　社会力量所办学校的教师的待遇，由举办者自行确定并予以保障。</w:t>
      </w:r>
    </w:p>
    <w:p>
      <w:pPr>
        <w:pStyle w:val="2"/>
        <w:keepNext w:val="0"/>
        <w:keepLines w:val="0"/>
        <w:widowControl/>
        <w:suppressLineNumbers w:val="0"/>
        <w:spacing w:line="432" w:lineRule="atLeast"/>
        <w:jc w:val="center"/>
      </w:pPr>
      <w:r>
        <w:rPr>
          <w:rStyle w:val="5"/>
          <w:rFonts w:hint="eastAsia" w:ascii="宋体" w:hAnsi="宋体" w:eastAsia="宋体" w:cs="宋体"/>
          <w:color w:val="000000"/>
          <w:sz w:val="24"/>
          <w:szCs w:val="24"/>
          <w:u w:val="none"/>
        </w:rPr>
        <w:t>第七章　奖  励</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第三十三条　教师在教育教学、培养人才、科学研究、教学改革、学校建设、社会服务、勤工俭学等方面成绩优异的，由所在学校予以表彰、奖励。</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国务院和地方各级人民政府及其有关部门对有突出贡献的教师，应当予以表彰、奖励。</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对有重大贡献的教师，依照国家有关规定授予荣誉称号。</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第三十四条　国家支持和鼓励社会组织或者个人向依法成立的奖励教师的基金组织捐助资金，对教师进行奖励。</w:t>
      </w:r>
    </w:p>
    <w:p>
      <w:pPr>
        <w:pStyle w:val="2"/>
        <w:keepNext w:val="0"/>
        <w:keepLines w:val="0"/>
        <w:widowControl/>
        <w:suppressLineNumbers w:val="0"/>
        <w:spacing w:line="432" w:lineRule="atLeast"/>
        <w:jc w:val="center"/>
      </w:pPr>
      <w:r>
        <w:rPr>
          <w:rStyle w:val="5"/>
          <w:rFonts w:hint="eastAsia" w:ascii="宋体" w:hAnsi="宋体" w:eastAsia="宋体" w:cs="宋体"/>
          <w:color w:val="000000"/>
          <w:sz w:val="24"/>
          <w:szCs w:val="24"/>
          <w:u w:val="none"/>
        </w:rPr>
        <w:t>第八章　法律责任</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第三十五条　侮辱、殴打教师的，根据不同情况，分别给予行政处分或者行政处罚；造成损害的，责令赔偿损失；情节严重，构成犯罪的，依法追究刑事责任。</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第三十六条　对依法提出申诉、控告、检举的教师进行打击报复的，由其所在单位或者上级机关责令改正；情节严重的，可以根据具体情况给予行政处分。</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国家工作人员对教师打击报复构成犯罪的，依照刑法第一百四十六条的规定追究刑事责任。</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第三十七条　教师有下列情形之一的，由所在学校、其他教育机构或者教育行政部门给予行政处分或者解聘：</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（一）故意不完成教育教学任务给教育教学工作造成损失的；</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（二）体罚学生，经教育不改的；</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（三）品行不良、侮辱学生，影响恶劣的。</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教师有前款第（二）项、第（三）项所列情形之一，情节严重，构成犯罪的，依法追究刑事责任。</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第三十八条　地方人民政府对违反本法规定，拖欠教师工资或者侵犯教师其他合法权益的，应当责令其限期改正。</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第三十九条　教师对学校或者其他教育机构侵犯其合法权益的，或者对学校或者其他教育机构作出的处理不服的，可以向教育行政部门提出申诉，教育行政部门应当在接到申诉的三十日内，作出处理。</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教师认为当地人民政府有关行政部门侵犯其根据本法规定享有的权利的，可以向同级人民政府或者上一级人民政府有关部门提出申诉，同级人民政府或者上一级人民政府有关部门应当作出处理。</w:t>
      </w:r>
    </w:p>
    <w:p>
      <w:pPr>
        <w:pStyle w:val="2"/>
        <w:keepNext w:val="0"/>
        <w:keepLines w:val="0"/>
        <w:widowControl/>
        <w:suppressLineNumbers w:val="0"/>
        <w:spacing w:line="432" w:lineRule="atLeast"/>
        <w:jc w:val="center"/>
      </w:pPr>
      <w:r>
        <w:rPr>
          <w:rStyle w:val="5"/>
          <w:rFonts w:hint="eastAsia" w:ascii="宋体" w:hAnsi="宋体" w:eastAsia="宋体" w:cs="宋体"/>
          <w:color w:val="000000"/>
          <w:sz w:val="24"/>
          <w:szCs w:val="24"/>
          <w:u w:val="none"/>
        </w:rPr>
        <w:t>第九章　附  则</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第四十条　本法下列用语的含义是：</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（一）各级各类学校，是指实施学前教育、普通初等教育、普通中等教育、职业教育、普通高等教育以及特殊教育、成人教育的学校。</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（二）其他教育机构，是指少年宫以及地方教研室、电化教育机构等。</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（三）中小学教师，是指幼儿园、特殊教育机构、普通中小学、成人初等中等教育机构、职业中学以及其他教育机构的教师。</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第四十一条　学校和其他教育机构中的教育教学辅助人员，其他类型的学校的教师和教育教学辅助人员，可以根据实际情况参照本法的有关规定执行。</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军队所属院校的教师和教育教学辅助人员，由中央军事委员会依照本法制定有关规定。</w:t>
      </w:r>
    </w:p>
    <w:p>
      <w:pPr>
        <w:pStyle w:val="2"/>
        <w:keepNext w:val="0"/>
        <w:keepLines w:val="0"/>
        <w:widowControl/>
        <w:suppressLineNumbers w:val="0"/>
        <w:spacing w:line="432" w:lineRule="atLeast"/>
      </w:pPr>
      <w:r>
        <w:rPr>
          <w:rFonts w:hint="eastAsia" w:ascii="宋体" w:hAnsi="宋体" w:eastAsia="宋体" w:cs="宋体"/>
          <w:color w:val="000000"/>
          <w:sz w:val="24"/>
          <w:szCs w:val="24"/>
          <w:u w:val="none"/>
        </w:rPr>
        <w:t>　　第四十二条　外籍教师的聘任办法由国务院教育行政部门规定。</w:t>
      </w:r>
    </w:p>
    <w:p>
      <w:r>
        <w:rPr>
          <w:rFonts w:hint="eastAsia" w:ascii="宋体" w:hAnsi="宋体" w:eastAsia="宋体" w:cs="宋体"/>
          <w:color w:val="000000"/>
          <w:sz w:val="24"/>
          <w:szCs w:val="24"/>
          <w:u w:val="none"/>
        </w:rPr>
        <w:t>　　第四十三条　本法自１９９４年１月１日起施行。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8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2020-04-08T08:12:44Z</dcterms:created>
  <dc:creator>Administrator</dc:creator>
  <cp:lastModifiedBy>Administrator</cp:lastModifiedBy>
  <dcterms:modified xsi:type="dcterms:W3CDTF">2020-04-08T08:15:15Z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