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20" w:firstLineChars="100"/>
        <w:rPr>
          <w:rFonts w:ascii="黑体" w:hAnsi="黑体" w:eastAsia="黑体" w:cs="仿宋_GB2312"/>
          <w:sz w:val="32"/>
          <w:szCs w:val="32"/>
        </w:rPr>
      </w:pPr>
      <w:r>
        <w:rPr>
          <w:sz w:val="52"/>
        </w:rPr>
        <mc:AlternateContent>
          <mc:Choice Requires="wps">
            <w:drawing>
              <wp:anchor distT="0" distB="0" distL="114300" distR="114300" simplePos="0" relativeHeight="251660288" behindDoc="0" locked="0" layoutInCell="1" allowOverlap="1">
                <wp:simplePos x="0" y="0"/>
                <wp:positionH relativeFrom="column">
                  <wp:posOffset>-243205</wp:posOffset>
                </wp:positionH>
                <wp:positionV relativeFrom="paragraph">
                  <wp:posOffset>772795</wp:posOffset>
                </wp:positionV>
                <wp:extent cx="6000750" cy="9525"/>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6000750" cy="9525"/>
                        </a:xfrm>
                        <a:prstGeom prst="line">
                          <a:avLst/>
                        </a:prstGeom>
                        <a:noFill/>
                        <a:ln w="9525">
                          <a:solidFill>
                            <a:srgbClr val="FF0000"/>
                          </a:solidFill>
                          <a:round/>
                        </a:ln>
                      </wps:spPr>
                      <wps:bodyPr/>
                    </wps:wsp>
                  </a:graphicData>
                </a:graphic>
              </wp:anchor>
            </w:drawing>
          </mc:Choice>
          <mc:Fallback>
            <w:pict>
              <v:line id="_x0000_s1026" o:spid="_x0000_s1026" o:spt="20" style="position:absolute;left:0pt;flip:y;margin-left:-19.15pt;margin-top:60.85pt;height:0.75pt;width:472.5pt;z-index:251660288;mso-width-relative:page;mso-height-relative:page;" filled="f" stroked="t" coordsize="21600,21600" o:gfxdata="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kF5zn2gAAAAsBAAAPAAAAAAAAAAEAIAAA&#10;ACIAAABkcnMvZG93bnJldi54bWxQSwECFAAUAAAACACHTuJAQwtw7NEBAABpAwAADgAAAAAAAAAB&#10;ACAAAAApAQAAZHJzL2Uyb0RvYy54bWxQSwUGAAAAAAYABgBZAQAAbAUAAAAA&#10;">
                <v:fill on="f" focussize="0,0"/>
                <v:stroke color="#FF0000" joinstyle="round"/>
                <v:imagedata o:title=""/>
                <o:lock v:ext="edit" aspectratio="f"/>
              </v:line>
            </w:pict>
          </mc:Fallback>
        </mc:AlternateContent>
      </w:r>
      <w:r>
        <w:rPr>
          <w:rFonts w:hint="eastAsia" w:ascii="方正小标宋简体" w:hAnsi="方正小标宋简体" w:eastAsia="方正小标宋简体" w:cs="方正小标宋简体"/>
          <w:sz w:val="52"/>
        </w:rPr>
        <mc:AlternateContent>
          <mc:Choice Requires="wps">
            <w:drawing>
              <wp:anchor distT="0" distB="0" distL="114300" distR="114300" simplePos="0" relativeHeight="251659264" behindDoc="0" locked="0" layoutInCell="1" allowOverlap="1">
                <wp:simplePos x="0" y="0"/>
                <wp:positionH relativeFrom="column">
                  <wp:posOffset>-243205</wp:posOffset>
                </wp:positionH>
                <wp:positionV relativeFrom="paragraph">
                  <wp:posOffset>691515</wp:posOffset>
                </wp:positionV>
                <wp:extent cx="6000750" cy="9525"/>
                <wp:effectExtent l="0" t="19050" r="0" b="2857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000750" cy="9525"/>
                        </a:xfrm>
                        <a:prstGeom prst="line">
                          <a:avLst/>
                        </a:prstGeom>
                        <a:noFill/>
                        <a:ln w="38100">
                          <a:solidFill>
                            <a:srgbClr val="FF0000"/>
                          </a:solidFill>
                          <a:round/>
                        </a:ln>
                      </wps:spPr>
                      <wps:bodyPr/>
                    </wps:wsp>
                  </a:graphicData>
                </a:graphic>
              </wp:anchor>
            </w:drawing>
          </mc:Choice>
          <mc:Fallback>
            <w:pict>
              <v:line id="_x0000_s1026" o:spid="_x0000_s1026" o:spt="20" style="position:absolute;left:0pt;margin-left:-19.15pt;margin-top:54.45pt;height:0.75pt;width:472.5pt;z-index:251659264;mso-width-relative:page;mso-height-relative:page;" filled="f" stroked="t" coordsize="21600,21600" o:gfxdata="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qXHENwAAAALAQAADwAAAAAAAAABACAA&#10;AAAiAAAAZHJzL2Rvd25yZXYueG1sUEsBAhQAFAAAAAgAh07iQMA4jS/QAQAAYAMAAA4AAAAAAAAA&#10;AQAgAAAAKwEAAGRycy9lMm9Eb2MueG1sUEsFBgAAAAAGAAYAWQEAAG0FAAAAAA==&#10;">
                <v:fill on="f" focussize="0,0"/>
                <v:stroke weight="3pt" color="#FF0000" joinstyle="round"/>
                <v:imagedata o:title=""/>
                <o:lock v:ext="edit" aspectratio="f"/>
              </v:line>
            </w:pict>
          </mc:Fallback>
        </mc:AlternateContent>
      </w:r>
      <w:r>
        <w:rPr>
          <w:rFonts w:hint="eastAsia" w:ascii="方正小标宋简体" w:hAnsi="方正小标宋简体" w:eastAsia="方正小标宋简体" w:cs="方正小标宋简体"/>
          <w:color w:val="FF0000"/>
          <w:spacing w:val="23"/>
          <w:sz w:val="72"/>
          <w:szCs w:val="72"/>
        </w:rPr>
        <w:t>西安市长安区第</w:t>
      </w:r>
      <w:r>
        <w:rPr>
          <w:rFonts w:hint="eastAsia" w:ascii="方正小标宋简体" w:hAnsi="方正小标宋简体" w:eastAsia="方正小标宋简体" w:cs="方正小标宋简体"/>
          <w:color w:val="FF0000"/>
          <w:spacing w:val="23"/>
          <w:sz w:val="72"/>
          <w:szCs w:val="72"/>
          <w:lang w:eastAsia="zh-CN"/>
        </w:rPr>
        <w:t>六</w:t>
      </w:r>
      <w:r>
        <w:rPr>
          <w:rFonts w:hint="eastAsia" w:ascii="方正小标宋简体" w:hAnsi="方正小标宋简体" w:eastAsia="方正小标宋简体" w:cs="方正小标宋简体"/>
          <w:color w:val="FF0000"/>
          <w:spacing w:val="23"/>
          <w:sz w:val="72"/>
          <w:szCs w:val="72"/>
        </w:rPr>
        <w:t>中学</w:t>
      </w:r>
    </w:p>
    <w:p>
      <w:pPr>
        <w:pStyle w:val="2"/>
        <w:spacing w:line="560" w:lineRule="exact"/>
        <w:rPr>
          <w:rFonts w:ascii="仿宋_GB2312" w:hAnsi="仿宋_GB2312" w:eastAsia="仿宋_GB2312" w:cs="仿宋_GB2312"/>
          <w:sz w:val="32"/>
          <w:szCs w:val="32"/>
        </w:rPr>
      </w:pPr>
      <w:r>
        <w:rPr>
          <w:rFonts w:hint="eastAsia" w:ascii="黑体" w:hAnsi="黑体" w:eastAsia="黑体" w:cs="仿宋_GB2312"/>
          <w:sz w:val="32"/>
          <w:szCs w:val="32"/>
        </w:rPr>
        <w:t xml:space="preserve">  </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b/>
          <w:bCs/>
          <w:color w:val="000000"/>
          <w:spacing w:val="11"/>
          <w:sz w:val="32"/>
          <w:szCs w:val="32"/>
          <w:lang w:val="en-US" w:eastAsia="zh-CN"/>
        </w:rPr>
      </w:pPr>
      <w:r>
        <w:rPr>
          <w:rFonts w:hint="eastAsia" w:ascii="仿宋_GB2312" w:hAnsi="仿宋_GB2312" w:eastAsia="仿宋_GB2312" w:cs="仿宋_GB2312"/>
          <w:b/>
          <w:bCs/>
          <w:color w:val="000000"/>
          <w:spacing w:val="11"/>
          <w:sz w:val="32"/>
          <w:szCs w:val="32"/>
          <w:lang w:val="en-US" w:eastAsia="zh-CN"/>
        </w:rPr>
        <w:t xml:space="preserve">                </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b/>
          <w:bCs/>
          <w:color w:val="000000"/>
          <w:spacing w:val="11"/>
          <w:sz w:val="32"/>
          <w:szCs w:val="32"/>
        </w:rPr>
      </w:pPr>
      <w:r>
        <w:rPr>
          <w:rFonts w:hint="eastAsia" w:ascii="仿宋_GB2312" w:hAnsi="仿宋_GB2312" w:eastAsia="仿宋_GB2312" w:cs="仿宋_GB2312"/>
          <w:b/>
          <w:bCs/>
          <w:color w:val="000000"/>
          <w:spacing w:val="11"/>
          <w:sz w:val="32"/>
          <w:szCs w:val="32"/>
          <w:lang w:val="en-US" w:eastAsia="zh-CN"/>
        </w:rPr>
        <w:t xml:space="preserve">                           </w:t>
      </w:r>
      <w:bookmarkStart w:id="0" w:name="_GoBack"/>
      <w:r>
        <w:rPr>
          <w:rFonts w:hint="eastAsia" w:ascii="仿宋_GB2312" w:hAnsi="仿宋_GB2312" w:eastAsia="仿宋_GB2312" w:cs="仿宋_GB2312"/>
          <w:b w:val="0"/>
          <w:bCs w:val="0"/>
          <w:color w:val="000000"/>
          <w:spacing w:val="11"/>
          <w:sz w:val="32"/>
          <w:szCs w:val="32"/>
        </w:rPr>
        <w:t>长</w:t>
      </w:r>
      <w:r>
        <w:rPr>
          <w:rFonts w:hint="eastAsia" w:ascii="仿宋_GB2312" w:hAnsi="仿宋_GB2312" w:eastAsia="仿宋_GB2312" w:cs="仿宋_GB2312"/>
          <w:b w:val="0"/>
          <w:bCs w:val="0"/>
          <w:color w:val="000000"/>
          <w:spacing w:val="11"/>
          <w:sz w:val="32"/>
          <w:szCs w:val="32"/>
          <w:lang w:eastAsia="zh-CN"/>
        </w:rPr>
        <w:t>安</w:t>
      </w:r>
      <w:r>
        <w:rPr>
          <w:rFonts w:hint="eastAsia" w:ascii="仿宋_GB2312" w:hAnsi="仿宋_GB2312" w:eastAsia="仿宋_GB2312" w:cs="仿宋_GB2312"/>
          <w:b w:val="0"/>
          <w:bCs w:val="0"/>
          <w:color w:val="000000"/>
          <w:spacing w:val="11"/>
          <w:sz w:val="32"/>
          <w:szCs w:val="32"/>
        </w:rPr>
        <w:t>六中</w:t>
      </w:r>
      <w:r>
        <w:rPr>
          <w:rFonts w:hint="eastAsia" w:ascii="仿宋_GB2312" w:hAnsi="黑体" w:eastAsia="仿宋_GB2312"/>
          <w:b w:val="0"/>
          <w:bCs w:val="0"/>
          <w:sz w:val="32"/>
          <w:szCs w:val="32"/>
        </w:rPr>
        <w:t>〔</w:t>
      </w:r>
      <w:r>
        <w:rPr>
          <w:rFonts w:hint="eastAsia" w:ascii="仿宋_GB2312" w:hAnsi="黑体" w:eastAsia="仿宋_GB2312"/>
          <w:b w:val="0"/>
          <w:bCs w:val="0"/>
          <w:sz w:val="32"/>
          <w:szCs w:val="32"/>
          <w:lang w:val="en-US" w:eastAsia="zh-CN"/>
        </w:rPr>
        <w:t>2020</w:t>
      </w:r>
      <w:r>
        <w:rPr>
          <w:rFonts w:hint="eastAsia" w:ascii="仿宋_GB2312" w:hAnsi="黑体" w:eastAsia="仿宋_GB2312"/>
          <w:b w:val="0"/>
          <w:bCs w:val="0"/>
          <w:sz w:val="32"/>
          <w:szCs w:val="32"/>
        </w:rPr>
        <w:t>〕</w:t>
      </w:r>
      <w:r>
        <w:rPr>
          <w:rFonts w:hint="eastAsia" w:ascii="仿宋_GB2312" w:hAnsi="黑体" w:eastAsia="仿宋_GB2312"/>
          <w:b w:val="0"/>
          <w:bCs w:val="0"/>
          <w:sz w:val="32"/>
          <w:szCs w:val="32"/>
          <w:lang w:val="en-US" w:eastAsia="zh-CN"/>
        </w:rPr>
        <w:t>12</w:t>
      </w:r>
      <w:r>
        <w:rPr>
          <w:rFonts w:hint="eastAsia" w:ascii="仿宋_GB2312" w:hAnsi="仿宋_GB2312" w:eastAsia="仿宋_GB2312" w:cs="仿宋_GB2312"/>
          <w:b w:val="0"/>
          <w:bCs w:val="0"/>
          <w:color w:val="000000"/>
          <w:spacing w:val="11"/>
          <w:sz w:val="32"/>
          <w:szCs w:val="32"/>
        </w:rPr>
        <w:t>号</w:t>
      </w:r>
      <w:bookmarkEnd w:id="0"/>
    </w:p>
    <w:p>
      <w:pPr>
        <w:keepNext w:val="0"/>
        <w:keepLines w:val="0"/>
        <w:pageBreakBefore w:val="0"/>
        <w:kinsoku/>
        <w:wordWrap/>
        <w:overflowPunct/>
        <w:topLinePunct w:val="0"/>
        <w:autoSpaceDE/>
        <w:autoSpaceDN/>
        <w:bidi w:val="0"/>
        <w:adjustRightInd/>
        <w:snapToGrid/>
        <w:spacing w:line="560" w:lineRule="exact"/>
        <w:jc w:val="both"/>
        <w:textAlignment w:val="auto"/>
        <w:rPr>
          <w:rFonts w:ascii="宋体" w:hAnsi="宋体" w:eastAsia="宋体" w:cs="宋体"/>
          <w:b/>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西安市长安区第六中学</w:t>
      </w:r>
    </w:p>
    <w:p>
      <w:pPr>
        <w:keepNext w:val="0"/>
        <w:keepLines w:val="0"/>
        <w:pageBreakBefore w:val="0"/>
        <w:kinsoku/>
        <w:wordWrap/>
        <w:overflowPunct/>
        <w:topLinePunct w:val="0"/>
        <w:autoSpaceDE/>
        <w:autoSpaceDN/>
        <w:bidi w:val="0"/>
        <w:adjustRightInd/>
        <w:snapToGrid/>
        <w:spacing w:afterAutospacing="0" w:line="56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val="0"/>
          <w:bCs/>
          <w:sz w:val="44"/>
          <w:szCs w:val="44"/>
        </w:rPr>
        <w:t>2020年春季</w:t>
      </w:r>
      <w:r>
        <w:rPr>
          <w:rFonts w:hint="eastAsia" w:ascii="方正小标宋简体" w:hAnsi="方正小标宋简体" w:eastAsia="方正小标宋简体" w:cs="方正小标宋简体"/>
          <w:b w:val="0"/>
          <w:bCs/>
          <w:sz w:val="44"/>
          <w:szCs w:val="44"/>
          <w:lang w:eastAsia="zh-CN"/>
        </w:rPr>
        <w:t>学期</w:t>
      </w:r>
      <w:r>
        <w:rPr>
          <w:rFonts w:hint="eastAsia" w:ascii="方正小标宋简体" w:hAnsi="方正小标宋简体" w:eastAsia="方正小标宋简体" w:cs="方正小标宋简体"/>
          <w:b w:val="0"/>
          <w:bCs/>
          <w:sz w:val="44"/>
          <w:szCs w:val="44"/>
        </w:rPr>
        <w:t>开学</w:t>
      </w:r>
      <w:r>
        <w:rPr>
          <w:rFonts w:hint="eastAsia" w:ascii="方正小标宋简体" w:hAnsi="方正小标宋简体" w:eastAsia="方正小标宋简体" w:cs="方正小标宋简体"/>
          <w:b w:val="0"/>
          <w:bCs/>
          <w:sz w:val="44"/>
          <w:szCs w:val="44"/>
          <w:lang w:eastAsia="zh-CN"/>
        </w:rPr>
        <w:t>工作</w:t>
      </w:r>
      <w:r>
        <w:rPr>
          <w:rFonts w:hint="eastAsia" w:ascii="方正小标宋简体" w:hAnsi="方正小标宋简体" w:eastAsia="方正小标宋简体" w:cs="方正小标宋简体"/>
          <w:b w:val="0"/>
          <w:bCs/>
          <w:sz w:val="44"/>
          <w:szCs w:val="44"/>
        </w:rPr>
        <w:t>应急预案</w:t>
      </w:r>
    </w:p>
    <w:p>
      <w:pPr>
        <w:keepNext w:val="0"/>
        <w:keepLines w:val="0"/>
        <w:pageBreakBefore w:val="0"/>
        <w:kinsoku/>
        <w:wordWrap/>
        <w:overflowPunct/>
        <w:topLinePunct w:val="0"/>
        <w:autoSpaceDE/>
        <w:autoSpaceDN/>
        <w:bidi w:val="0"/>
        <w:adjustRightInd/>
        <w:snapToGrid/>
        <w:spacing w:afterAutospacing="0" w:line="560" w:lineRule="exact"/>
        <w:jc w:val="left"/>
        <w:textAlignment w:val="auto"/>
        <w:rPr>
          <w:rFonts w:hint="eastAsia" w:ascii="黑体" w:hAnsi="黑体" w:eastAsia="黑体" w:cs="黑体"/>
          <w:sz w:val="32"/>
          <w:szCs w:val="32"/>
        </w:rPr>
      </w:pPr>
      <w:r>
        <w:rPr>
          <w:rFonts w:ascii="宋体" w:hAnsi="宋体" w:eastAsia="宋体" w:cs="宋体"/>
          <w:sz w:val="24"/>
          <w:szCs w:val="24"/>
        </w:rPr>
        <w:br w:type="textWrapping"/>
      </w:r>
      <w:r>
        <w:rPr>
          <w:rFonts w:hint="eastAsia" w:ascii="宋体" w:hAnsi="宋体" w:eastAsia="宋体" w:cs="宋体"/>
          <w:sz w:val="32"/>
          <w:szCs w:val="32"/>
          <w:lang w:val="en-US" w:eastAsia="zh-CN"/>
        </w:rPr>
        <w:t xml:space="preserve">     </w:t>
      </w:r>
      <w:r>
        <w:rPr>
          <w:rFonts w:hint="eastAsia" w:ascii="黑体" w:hAnsi="黑体" w:eastAsia="黑体" w:cs="黑体"/>
          <w:sz w:val="32"/>
          <w:szCs w:val="32"/>
        </w:rPr>
        <w:t>一、编制目的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保证我校开学报到工作顺利进行，</w:t>
      </w:r>
      <w:r>
        <w:rPr>
          <w:rFonts w:hint="eastAsia" w:ascii="仿宋_GB2312" w:hAnsi="仿宋_GB2312" w:eastAsia="仿宋_GB2312" w:cs="仿宋_GB2312"/>
          <w:sz w:val="32"/>
          <w:szCs w:val="32"/>
        </w:rPr>
        <w:t>有效预防、及时控制和妥善处理新型冠状病毒感染肺炎突发公共卫生事件，提高快速反应和应急处理能力， 建立健全应急机制，确保师生员工的人身健康和生命安全， 保证正常的教育教学生活秩序,维护学校和社会稳定，特制定本预案。</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二、编制依据</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《中华人民共和国传染病防治法》《中华人民共和国突发事件应对法》《突发公共卫生事件应急条例》《国家突发公共事件总体应急预案》《国家突发公共卫生事件应急预案》《</w:t>
      </w:r>
      <w:r>
        <w:rPr>
          <w:rFonts w:hint="eastAsia" w:ascii="仿宋_GB2312" w:hAnsi="仿宋_GB2312" w:eastAsia="仿宋_GB2312" w:cs="仿宋_GB2312"/>
          <w:sz w:val="32"/>
          <w:szCs w:val="32"/>
          <w:lang w:eastAsia="zh-CN"/>
        </w:rPr>
        <w:t>陕西</w:t>
      </w:r>
      <w:r>
        <w:rPr>
          <w:rFonts w:hint="eastAsia" w:ascii="仿宋_GB2312" w:hAnsi="仿宋_GB2312" w:eastAsia="仿宋_GB2312" w:cs="仿宋_GB2312"/>
          <w:sz w:val="32"/>
          <w:szCs w:val="32"/>
        </w:rPr>
        <w:t>省教育厅、省委教育工委突发公共事件应急预案》和</w:t>
      </w:r>
      <w:r>
        <w:rPr>
          <w:rFonts w:hint="eastAsia" w:ascii="仿宋_GB2312" w:hAnsi="仿宋_GB2312" w:eastAsia="仿宋_GB2312" w:cs="仿宋_GB2312"/>
          <w:sz w:val="32"/>
          <w:szCs w:val="32"/>
          <w:lang w:eastAsia="zh-CN"/>
        </w:rPr>
        <w:t>市区</w:t>
      </w:r>
      <w:r>
        <w:rPr>
          <w:rFonts w:hint="eastAsia" w:ascii="仿宋_GB2312" w:hAnsi="仿宋_GB2312" w:eastAsia="仿宋_GB2312" w:cs="仿宋_GB2312"/>
          <w:sz w:val="32"/>
          <w:szCs w:val="32"/>
        </w:rPr>
        <w:t>有关精神及法律法规、规章制度。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三、适用范围</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本预案适用于</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校</w:t>
      </w:r>
      <w:r>
        <w:rPr>
          <w:rFonts w:hint="eastAsia" w:ascii="仿宋_GB2312" w:hAnsi="仿宋_GB2312" w:eastAsia="仿宋_GB2312" w:cs="仿宋_GB2312"/>
          <w:sz w:val="32"/>
          <w:szCs w:val="32"/>
          <w:lang w:eastAsia="zh-CN"/>
        </w:rPr>
        <w:t>参与高三学生开学报到工作的所有人员</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四、基本原则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1.统</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指挥，妥善应对。</w:t>
      </w:r>
      <w:r>
        <w:rPr>
          <w:rFonts w:hint="eastAsia" w:ascii="仿宋_GB2312" w:hAnsi="仿宋_GB2312" w:eastAsia="仿宋_GB2312" w:cs="仿宋_GB2312"/>
          <w:sz w:val="32"/>
          <w:szCs w:val="32"/>
        </w:rPr>
        <w:t>学校成立</w:t>
      </w:r>
      <w:r>
        <w:rPr>
          <w:rFonts w:hint="eastAsia" w:ascii="仿宋_GB2312" w:hAnsi="仿宋_GB2312" w:eastAsia="仿宋_GB2312" w:cs="仿宋_GB2312"/>
          <w:sz w:val="32"/>
          <w:szCs w:val="32"/>
          <w:lang w:eastAsia="zh-CN"/>
        </w:rPr>
        <w:t>开学报到</w:t>
      </w:r>
      <w:r>
        <w:rPr>
          <w:rFonts w:hint="eastAsia" w:ascii="仿宋_GB2312" w:hAnsi="仿宋_GB2312" w:eastAsia="仿宋_GB2312" w:cs="仿宋_GB2312"/>
          <w:sz w:val="32"/>
          <w:szCs w:val="32"/>
        </w:rPr>
        <w:t>突发公共卫生事件应急救援及处置工作领导小组，统筹、指导、调度</w:t>
      </w: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应对新冠状肺炎突</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发公共卫生事件的处置工作。一旦发生疫情，确保发现、报告、指挥、处置等环节的紧密衔接，做到快速反应，正确应付，处置果断，最大程度降低突发公共卫生事件的破坏性。</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2.属地管理,分级负责。</w:t>
      </w:r>
      <w:r>
        <w:rPr>
          <w:rFonts w:hint="eastAsia" w:ascii="仿宋_GB2312" w:hAnsi="仿宋_GB2312" w:eastAsia="仿宋_GB2312" w:cs="仿宋_GB2312"/>
          <w:sz w:val="32"/>
          <w:szCs w:val="32"/>
          <w:lang w:eastAsia="zh-CN"/>
        </w:rPr>
        <w:t>开学报到时</w:t>
      </w:r>
      <w:r>
        <w:rPr>
          <w:rFonts w:hint="eastAsia" w:ascii="仿宋_GB2312" w:hAnsi="仿宋_GB2312" w:eastAsia="仿宋_GB2312" w:cs="仿宋_GB2312"/>
          <w:sz w:val="32"/>
          <w:szCs w:val="32"/>
        </w:rPr>
        <w:t>发生新冠肺炎</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突发公共卫生事件后,学校要在</w:t>
      </w:r>
      <w:r>
        <w:rPr>
          <w:rFonts w:hint="eastAsia" w:ascii="仿宋_GB2312" w:hAnsi="仿宋_GB2312" w:eastAsia="仿宋_GB2312" w:cs="仿宋_GB2312"/>
          <w:sz w:val="32"/>
          <w:szCs w:val="32"/>
          <w:lang w:eastAsia="zh-CN"/>
        </w:rPr>
        <w:t>引镇街办、区疾控</w:t>
      </w:r>
      <w:r>
        <w:rPr>
          <w:rFonts w:hint="eastAsia" w:ascii="仿宋_GB2312" w:hAnsi="仿宋_GB2312" w:eastAsia="仿宋_GB2312" w:cs="仿宋_GB2312"/>
          <w:sz w:val="32"/>
          <w:szCs w:val="32"/>
        </w:rPr>
        <w:t>政府和</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教育局的统领导下 ，启动应急预案。</w:t>
      </w:r>
      <w:r>
        <w:rPr>
          <w:rFonts w:hint="eastAsia" w:ascii="仿宋_GB2312" w:hAnsi="仿宋_GB2312" w:eastAsia="仿宋_GB2312" w:cs="仿宋_GB2312"/>
          <w:sz w:val="32"/>
          <w:szCs w:val="32"/>
          <w:lang w:eastAsia="zh-CN"/>
        </w:rPr>
        <w:t>书记校长</w:t>
      </w:r>
      <w:r>
        <w:rPr>
          <w:rFonts w:hint="eastAsia" w:ascii="仿宋_GB2312" w:hAnsi="仿宋_GB2312" w:eastAsia="仿宋_GB2312" w:cs="仿宋_GB2312"/>
          <w:sz w:val="32"/>
          <w:szCs w:val="32"/>
        </w:rPr>
        <w:t>是突发公共卫生处置的第一责任人，发生的新冠肺炎</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突发公共卫生事件</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要第一时间向</w:t>
      </w:r>
      <w:r>
        <w:rPr>
          <w:rFonts w:hint="eastAsia" w:ascii="仿宋_GB2312" w:hAnsi="仿宋_GB2312" w:eastAsia="仿宋_GB2312" w:cs="仿宋_GB2312"/>
          <w:sz w:val="32"/>
          <w:szCs w:val="32"/>
          <w:lang w:eastAsia="zh-CN"/>
        </w:rPr>
        <w:t>引镇街办、区教育局和区疾控</w:t>
      </w:r>
      <w:r>
        <w:rPr>
          <w:rFonts w:hint="eastAsia" w:ascii="仿宋_GB2312" w:hAnsi="仿宋_GB2312" w:eastAsia="仿宋_GB2312" w:cs="仿宋_GB2312"/>
          <w:sz w:val="32"/>
          <w:szCs w:val="32"/>
        </w:rPr>
        <w:t>报告。</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3.从严从紧,抓小抓早。</w:t>
      </w:r>
      <w:r>
        <w:rPr>
          <w:rFonts w:hint="eastAsia" w:ascii="仿宋_GB2312" w:hAnsi="仿宋_GB2312" w:eastAsia="仿宋_GB2312" w:cs="仿宋_GB2312"/>
          <w:sz w:val="32"/>
          <w:szCs w:val="32"/>
        </w:rPr>
        <w:t>在全国末解除新型冠状病毒感染肺炎警报的期间,</w:t>
      </w:r>
      <w:r>
        <w:rPr>
          <w:rFonts w:hint="eastAsia" w:ascii="仿宋_GB2312" w:hAnsi="仿宋_GB2312" w:eastAsia="仿宋_GB2312" w:cs="仿宋_GB2312"/>
          <w:sz w:val="32"/>
          <w:szCs w:val="32"/>
          <w:lang w:eastAsia="zh-CN"/>
        </w:rPr>
        <w:t>学生开学报到时，</w:t>
      </w:r>
      <w:r>
        <w:rPr>
          <w:rFonts w:hint="eastAsia" w:ascii="仿宋_GB2312" w:hAnsi="仿宋_GB2312" w:eastAsia="仿宋_GB2312" w:cs="仿宋_GB2312"/>
          <w:sz w:val="32"/>
          <w:szCs w:val="32"/>
        </w:rPr>
        <w:t>凡是师生出现发热、咳嗽、咽痛、胸闷、呼吸困难、乏力、恶心呕吐、腹泻结膜炎、肌肉酸痛等症状的，均要作为新型冠状病毒感染可疑症状，不论涉及多少人员，均要第时间启动应急预案，暂时隔离疑似人员和密切接触人员并协调医疗疾控部门迅速确诊疑似人员是否感染新型冠状病毒，根据确诊情况再采取相应措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4.系统联动，群防群控。</w:t>
      </w:r>
      <w:r>
        <w:rPr>
          <w:rFonts w:hint="eastAsia" w:ascii="仿宋_GB2312" w:hAnsi="仿宋_GB2312" w:eastAsia="仿宋_GB2312" w:cs="仿宋_GB2312"/>
          <w:sz w:val="32"/>
          <w:szCs w:val="32"/>
        </w:rPr>
        <w:t>突发情况发生后，</w:t>
      </w:r>
      <w:r>
        <w:rPr>
          <w:rFonts w:hint="eastAsia" w:ascii="仿宋_GB2312" w:hAnsi="仿宋_GB2312" w:eastAsia="仿宋_GB2312" w:cs="仿宋_GB2312"/>
          <w:sz w:val="32"/>
          <w:szCs w:val="32"/>
          <w:lang w:eastAsia="zh-CN"/>
        </w:rPr>
        <w:t>学校领导</w:t>
      </w:r>
      <w:r>
        <w:rPr>
          <w:rFonts w:hint="eastAsia" w:ascii="仿宋_GB2312" w:hAnsi="仿宋_GB2312" w:eastAsia="仿宋_GB2312" w:cs="仿宋_GB2312"/>
          <w:sz w:val="32"/>
          <w:szCs w:val="32"/>
        </w:rPr>
        <w:t>要立即深入</w:t>
      </w:r>
      <w:r>
        <w:rPr>
          <w:rFonts w:hint="eastAsia" w:ascii="仿宋_GB2312" w:hAnsi="仿宋_GB2312" w:eastAsia="仿宋_GB2312" w:cs="仿宋_GB2312"/>
          <w:sz w:val="32"/>
          <w:szCs w:val="32"/>
          <w:lang w:eastAsia="zh-CN"/>
        </w:rPr>
        <w:t>现场</w:t>
      </w:r>
      <w:r>
        <w:rPr>
          <w:rFonts w:hint="eastAsia" w:ascii="仿宋_GB2312" w:hAnsi="仿宋_GB2312" w:eastAsia="仿宋_GB2312" w:cs="仿宋_GB2312"/>
          <w:sz w:val="32"/>
          <w:szCs w:val="32"/>
        </w:rPr>
        <w:t>，掌握情况，开展工作，控制局面。主动与相关部门配合工作，不留空档，形成系统联动、群防群控的工作格局。特别是要紧密依靠卫健和疾控部门，主动接受其专业指导和业务指挥。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五、指挥体系</w:t>
      </w:r>
    </w:p>
    <w:p>
      <w:pPr>
        <w:keepNext w:val="0"/>
        <w:keepLines w:val="0"/>
        <w:pageBreakBefore w:val="0"/>
        <w:kinsoku/>
        <w:wordWrap/>
        <w:overflowPunct/>
        <w:topLinePunct w:val="0"/>
        <w:autoSpaceDE/>
        <w:autoSpaceDN/>
        <w:bidi w:val="0"/>
        <w:adjustRightInd/>
        <w:snapToGrid/>
        <w:spacing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学校成立</w:t>
      </w:r>
      <w:r>
        <w:rPr>
          <w:rFonts w:hint="eastAsia" w:ascii="仿宋_GB2312" w:hAnsi="仿宋_GB2312" w:eastAsia="仿宋_GB2312" w:cs="仿宋_GB2312"/>
          <w:sz w:val="32"/>
          <w:szCs w:val="32"/>
          <w:lang w:eastAsia="zh-CN"/>
        </w:rPr>
        <w:t>开学工作和</w:t>
      </w:r>
      <w:r>
        <w:rPr>
          <w:rFonts w:hint="eastAsia" w:ascii="仿宋_GB2312" w:hAnsi="仿宋_GB2312" w:eastAsia="仿宋_GB2312" w:cs="仿宋_GB2312"/>
          <w:sz w:val="32"/>
          <w:szCs w:val="32"/>
        </w:rPr>
        <w:t>新冠肺炎</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突发公共卫生事件应急救援及处置工作领导小组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董文利</w:t>
      </w:r>
      <w:r>
        <w:rPr>
          <w:rFonts w:hint="eastAsia" w:ascii="仿宋_GB2312" w:hAnsi="仿宋_GB2312" w:eastAsia="仿宋_GB2312" w:cs="仿宋_GB2312"/>
          <w:sz w:val="32"/>
          <w:szCs w:val="32"/>
          <w:lang w:val="en-US" w:eastAsia="zh-CN"/>
        </w:rPr>
        <w:t xml:space="preserve"> 长安区教育局党委委员 学校</w:t>
      </w:r>
      <w:r>
        <w:rPr>
          <w:rFonts w:hint="eastAsia" w:ascii="仿宋_GB2312" w:hAnsi="仿宋_GB2312" w:eastAsia="仿宋_GB2312" w:cs="仿宋_GB2312"/>
          <w:sz w:val="32"/>
          <w:szCs w:val="32"/>
        </w:rPr>
        <w:t>党支部书记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校长</w:t>
      </w:r>
      <w:r>
        <w:rPr>
          <w:rFonts w:hint="eastAsia" w:ascii="仿宋_GB2312" w:hAnsi="仿宋_GB2312" w:eastAsia="仿宋_GB2312" w:cs="仿宋_GB2312"/>
          <w:sz w:val="32"/>
          <w:szCs w:val="32"/>
          <w:lang w:eastAsia="zh-CN"/>
        </w:rPr>
        <w:t>（第一责任人）</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吴启文</w:t>
      </w:r>
      <w:r>
        <w:rPr>
          <w:rFonts w:hint="eastAsia" w:ascii="仿宋_GB2312" w:hAnsi="仿宋_GB2312" w:eastAsia="仿宋_GB2312" w:cs="仿宋_GB2312"/>
          <w:sz w:val="32"/>
          <w:szCs w:val="32"/>
          <w:lang w:val="en-US" w:eastAsia="zh-CN"/>
        </w:rPr>
        <w:t xml:space="preserve"> 党支部委员 行政</w:t>
      </w:r>
      <w:r>
        <w:rPr>
          <w:rFonts w:hint="eastAsia" w:ascii="仿宋_GB2312" w:hAnsi="仿宋_GB2312" w:eastAsia="仿宋_GB2312" w:cs="仿宋_GB2312"/>
          <w:sz w:val="32"/>
          <w:szCs w:val="32"/>
        </w:rPr>
        <w:t>副校长</w:t>
      </w:r>
    </w:p>
    <w:p>
      <w:pPr>
        <w:keepNext w:val="0"/>
        <w:keepLines w:val="0"/>
        <w:pageBreakBefore w:val="0"/>
        <w:kinsoku/>
        <w:wordWrap/>
        <w:overflowPunct/>
        <w:topLinePunct w:val="0"/>
        <w:autoSpaceDE/>
        <w:autoSpaceDN/>
        <w:bidi w:val="0"/>
        <w:adjustRightInd/>
        <w:snapToGrid/>
        <w:spacing w:line="560" w:lineRule="exact"/>
        <w:ind w:left="1915" w:leftChars="912"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健</w:t>
      </w:r>
      <w:r>
        <w:rPr>
          <w:rFonts w:hint="eastAsia" w:ascii="仿宋_GB2312" w:hAnsi="仿宋_GB2312" w:eastAsia="仿宋_GB2312" w:cs="仿宋_GB2312"/>
          <w:sz w:val="32"/>
          <w:szCs w:val="32"/>
          <w:lang w:val="en-US" w:eastAsia="zh-CN"/>
        </w:rPr>
        <w:t xml:space="preserve">  德育副校长</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赵勃宏</w:t>
      </w:r>
      <w:r>
        <w:rPr>
          <w:rFonts w:hint="eastAsia" w:ascii="仿宋_GB2312" w:hAnsi="仿宋_GB2312" w:eastAsia="仿宋_GB2312" w:cs="仿宋_GB2312"/>
          <w:sz w:val="32"/>
          <w:szCs w:val="32"/>
          <w:lang w:val="en-US" w:eastAsia="zh-CN"/>
        </w:rPr>
        <w:t xml:space="preserve">  教学</w:t>
      </w:r>
      <w:r>
        <w:rPr>
          <w:rFonts w:hint="eastAsia" w:ascii="仿宋_GB2312" w:hAnsi="仿宋_GB2312" w:eastAsia="仿宋_GB2312" w:cs="仿宋_GB2312"/>
          <w:sz w:val="32"/>
          <w:szCs w:val="32"/>
        </w:rPr>
        <w:t>副校长</w:t>
      </w:r>
    </w:p>
    <w:p>
      <w:pPr>
        <w:keepNext w:val="0"/>
        <w:keepLines w:val="0"/>
        <w:pageBreakBefore w:val="0"/>
        <w:kinsoku/>
        <w:wordWrap/>
        <w:overflowPunct/>
        <w:topLinePunct w:val="0"/>
        <w:autoSpaceDE/>
        <w:autoSpaceDN/>
        <w:bidi w:val="0"/>
        <w:adjustRightInd/>
        <w:snapToGrid/>
        <w:spacing w:line="560" w:lineRule="exact"/>
        <w:ind w:left="1918" w:leftChars="304" w:hanging="1280" w:hangingChars="4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茹佰宁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政教处主任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周雪盈</w:t>
      </w:r>
      <w:r>
        <w:rPr>
          <w:rFonts w:hint="eastAsia" w:ascii="仿宋_GB2312" w:hAnsi="仿宋_GB2312" w:eastAsia="仿宋_GB2312" w:cs="仿宋_GB2312"/>
          <w:sz w:val="32"/>
          <w:szCs w:val="32"/>
          <w:lang w:val="en-US" w:eastAsia="zh-CN"/>
        </w:rPr>
        <w:t xml:space="preserve">  党支部委员 办公室主任兼工会主席</w:t>
      </w:r>
    </w:p>
    <w:p>
      <w:pPr>
        <w:keepNext w:val="0"/>
        <w:keepLines w:val="0"/>
        <w:pageBreakBefore w:val="0"/>
        <w:kinsoku/>
        <w:wordWrap/>
        <w:overflowPunct/>
        <w:topLinePunct w:val="0"/>
        <w:autoSpaceDE/>
        <w:autoSpaceDN/>
        <w:bidi w:val="0"/>
        <w:adjustRightInd/>
        <w:snapToGrid/>
        <w:spacing w:line="560" w:lineRule="exact"/>
        <w:ind w:left="1915" w:leftChars="912"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姚东凯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教导</w:t>
      </w:r>
      <w:r>
        <w:rPr>
          <w:rFonts w:hint="eastAsia" w:ascii="仿宋_GB2312" w:hAnsi="仿宋_GB2312" w:eastAsia="仿宋_GB2312" w:cs="仿宋_GB2312"/>
          <w:sz w:val="32"/>
          <w:szCs w:val="32"/>
          <w:lang w:eastAsia="zh-CN"/>
        </w:rPr>
        <w:t>处</w:t>
      </w:r>
      <w:r>
        <w:rPr>
          <w:rFonts w:hint="eastAsia" w:ascii="仿宋_GB2312" w:hAnsi="仿宋_GB2312" w:eastAsia="仿宋_GB2312" w:cs="仿宋_GB2312"/>
          <w:sz w:val="32"/>
          <w:szCs w:val="32"/>
        </w:rPr>
        <w:t>主任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eastAsia="zh-CN"/>
        </w:rPr>
        <w:t>常小端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总务处主任</w:t>
      </w:r>
    </w:p>
    <w:p>
      <w:pPr>
        <w:keepNext w:val="0"/>
        <w:keepLines w:val="0"/>
        <w:pageBreakBefore w:val="0"/>
        <w:kinsoku/>
        <w:wordWrap/>
        <w:overflowPunct/>
        <w:topLinePunct w:val="0"/>
        <w:autoSpaceDE/>
        <w:autoSpaceDN/>
        <w:bidi w:val="0"/>
        <w:adjustRightInd/>
        <w:snapToGrid/>
        <w:spacing w:line="560" w:lineRule="exact"/>
        <w:ind w:left="1915" w:leftChars="912"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杨磊刚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政教处</w:t>
      </w:r>
      <w:r>
        <w:rPr>
          <w:rFonts w:hint="eastAsia" w:ascii="仿宋_GB2312" w:hAnsi="仿宋_GB2312" w:eastAsia="仿宋_GB2312" w:cs="仿宋_GB2312"/>
          <w:sz w:val="32"/>
          <w:szCs w:val="32"/>
          <w:lang w:eastAsia="zh-CN"/>
        </w:rPr>
        <w:t>副</w:t>
      </w:r>
      <w:r>
        <w:rPr>
          <w:rFonts w:hint="eastAsia" w:ascii="仿宋_GB2312" w:hAnsi="仿宋_GB2312" w:eastAsia="仿宋_GB2312" w:cs="仿宋_GB2312"/>
          <w:sz w:val="32"/>
          <w:szCs w:val="32"/>
        </w:rPr>
        <w:t>主任</w:t>
      </w:r>
    </w:p>
    <w:p>
      <w:pPr>
        <w:keepNext w:val="0"/>
        <w:keepLines w:val="0"/>
        <w:pageBreakBefore w:val="0"/>
        <w:kinsoku/>
        <w:wordWrap/>
        <w:overflowPunct/>
        <w:topLinePunct w:val="0"/>
        <w:autoSpaceDE/>
        <w:autoSpaceDN/>
        <w:bidi w:val="0"/>
        <w:adjustRightInd/>
        <w:snapToGrid/>
        <w:spacing w:line="560" w:lineRule="exact"/>
        <w:ind w:left="1915" w:leftChars="912"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黄新平</w:t>
      </w:r>
      <w:r>
        <w:rPr>
          <w:rFonts w:hint="eastAsia" w:ascii="仿宋_GB2312" w:hAnsi="仿宋_GB2312" w:eastAsia="仿宋_GB2312" w:cs="仿宋_GB2312"/>
          <w:sz w:val="32"/>
          <w:szCs w:val="32"/>
          <w:lang w:val="en-US" w:eastAsia="zh-CN"/>
        </w:rPr>
        <w:t xml:space="preserve">  党支部委员 办公室副主任</w:t>
      </w:r>
    </w:p>
    <w:p>
      <w:pPr>
        <w:keepNext w:val="0"/>
        <w:keepLines w:val="0"/>
        <w:pageBreakBefore w:val="0"/>
        <w:kinsoku/>
        <w:wordWrap/>
        <w:overflowPunct/>
        <w:topLinePunct w:val="0"/>
        <w:autoSpaceDE/>
        <w:autoSpaceDN/>
        <w:bidi w:val="0"/>
        <w:adjustRightInd/>
        <w:snapToGrid/>
        <w:spacing w:line="560" w:lineRule="exact"/>
        <w:ind w:left="1915" w:leftChars="912"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何安宁  安保处副主任</w:t>
      </w:r>
    </w:p>
    <w:p>
      <w:pPr>
        <w:keepNext w:val="0"/>
        <w:keepLines w:val="0"/>
        <w:pageBreakBefore w:val="0"/>
        <w:kinsoku/>
        <w:wordWrap/>
        <w:overflowPunct/>
        <w:topLinePunct w:val="0"/>
        <w:autoSpaceDE/>
        <w:autoSpaceDN/>
        <w:bidi w:val="0"/>
        <w:adjustRightInd/>
        <w:snapToGrid/>
        <w:spacing w:line="560" w:lineRule="exact"/>
        <w:ind w:left="1915" w:leftChars="912"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高明涛  教研室副主任</w:t>
      </w:r>
    </w:p>
    <w:p>
      <w:pPr>
        <w:keepNext w:val="0"/>
        <w:keepLines w:val="0"/>
        <w:pageBreakBefore w:val="0"/>
        <w:kinsoku/>
        <w:wordWrap/>
        <w:overflowPunct/>
        <w:topLinePunct w:val="0"/>
        <w:autoSpaceDE/>
        <w:autoSpaceDN/>
        <w:bidi w:val="0"/>
        <w:adjustRightInd/>
        <w:snapToGrid/>
        <w:spacing w:line="560" w:lineRule="exact"/>
        <w:ind w:left="1915" w:leftChars="912" w:firstLine="0" w:firstLineChars="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冯金辉  </w:t>
      </w:r>
      <w:r>
        <w:rPr>
          <w:rFonts w:hint="eastAsia" w:ascii="仿宋_GB2312" w:hAnsi="仿宋_GB2312" w:eastAsia="仿宋_GB2312" w:cs="仿宋_GB2312"/>
          <w:sz w:val="32"/>
          <w:szCs w:val="32"/>
        </w:rPr>
        <w:t>总务处</w:t>
      </w:r>
      <w:r>
        <w:rPr>
          <w:rFonts w:hint="eastAsia" w:ascii="仿宋_GB2312" w:hAnsi="仿宋_GB2312" w:eastAsia="仿宋_GB2312" w:cs="仿宋_GB2312"/>
          <w:sz w:val="32"/>
          <w:szCs w:val="32"/>
          <w:lang w:eastAsia="zh-CN"/>
        </w:rPr>
        <w:t>副</w:t>
      </w:r>
      <w:r>
        <w:rPr>
          <w:rFonts w:hint="eastAsia" w:ascii="仿宋_GB2312" w:hAnsi="仿宋_GB2312" w:eastAsia="仿宋_GB2312" w:cs="仿宋_GB2312"/>
          <w:sz w:val="32"/>
          <w:szCs w:val="32"/>
        </w:rPr>
        <w:t>主任</w:t>
      </w:r>
    </w:p>
    <w:p>
      <w:pPr>
        <w:keepNext w:val="0"/>
        <w:keepLines w:val="0"/>
        <w:pageBreakBefore w:val="0"/>
        <w:kinsoku/>
        <w:wordWrap/>
        <w:overflowPunct/>
        <w:topLinePunct w:val="0"/>
        <w:autoSpaceDE/>
        <w:autoSpaceDN/>
        <w:bidi w:val="0"/>
        <w:adjustRightInd/>
        <w:snapToGrid/>
        <w:spacing w:line="560" w:lineRule="exact"/>
        <w:ind w:left="1915" w:leftChars="912"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赵</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宝</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教导</w:t>
      </w:r>
      <w:r>
        <w:rPr>
          <w:rFonts w:hint="eastAsia" w:ascii="仿宋_GB2312" w:hAnsi="仿宋_GB2312" w:eastAsia="仿宋_GB2312" w:cs="仿宋_GB2312"/>
          <w:sz w:val="32"/>
          <w:szCs w:val="32"/>
          <w:lang w:eastAsia="zh-CN"/>
        </w:rPr>
        <w:t>处</w:t>
      </w:r>
      <w:r>
        <w:rPr>
          <w:rFonts w:hint="eastAsia" w:ascii="仿宋_GB2312" w:hAnsi="仿宋_GB2312" w:eastAsia="仿宋_GB2312" w:cs="仿宋_GB2312"/>
          <w:sz w:val="32"/>
          <w:szCs w:val="32"/>
        </w:rPr>
        <w:t>副主任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eastAsia="zh-CN"/>
        </w:rPr>
        <w:t>郭嘉选</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教导</w:t>
      </w:r>
      <w:r>
        <w:rPr>
          <w:rFonts w:hint="eastAsia" w:ascii="仿宋_GB2312" w:hAnsi="仿宋_GB2312" w:eastAsia="仿宋_GB2312" w:cs="仿宋_GB2312"/>
          <w:sz w:val="32"/>
          <w:szCs w:val="32"/>
          <w:lang w:eastAsia="zh-CN"/>
        </w:rPr>
        <w:t>处</w:t>
      </w:r>
      <w:r>
        <w:rPr>
          <w:rFonts w:hint="eastAsia" w:ascii="仿宋_GB2312" w:hAnsi="仿宋_GB2312" w:eastAsia="仿宋_GB2312" w:cs="仿宋_GB2312"/>
          <w:sz w:val="32"/>
          <w:szCs w:val="32"/>
        </w:rPr>
        <w:t>副主任</w:t>
      </w:r>
    </w:p>
    <w:p>
      <w:pPr>
        <w:keepNext w:val="0"/>
        <w:keepLines w:val="0"/>
        <w:pageBreakBefore w:val="0"/>
        <w:kinsoku/>
        <w:wordWrap/>
        <w:overflowPunct/>
        <w:topLinePunct w:val="0"/>
        <w:autoSpaceDE/>
        <w:autoSpaceDN/>
        <w:bidi w:val="0"/>
        <w:adjustRightInd/>
        <w:snapToGrid/>
        <w:spacing w:line="560" w:lineRule="exact"/>
        <w:ind w:left="1915" w:leftChars="912"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何</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鹏</w:t>
      </w:r>
      <w:r>
        <w:rPr>
          <w:rFonts w:hint="eastAsia" w:ascii="仿宋_GB2312" w:hAnsi="仿宋_GB2312" w:eastAsia="仿宋_GB2312" w:cs="仿宋_GB2312"/>
          <w:sz w:val="32"/>
          <w:szCs w:val="32"/>
          <w:lang w:val="en-US" w:eastAsia="zh-CN"/>
        </w:rPr>
        <w:t xml:space="preserve">  教研室副主任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利</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校医</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组长为学</w:t>
      </w:r>
      <w:r>
        <w:rPr>
          <w:rFonts w:hint="eastAsia" w:ascii="仿宋_GB2312" w:hAnsi="仿宋_GB2312" w:eastAsia="仿宋_GB2312" w:cs="仿宋_GB2312"/>
          <w:sz w:val="32"/>
          <w:szCs w:val="32"/>
          <w:lang w:eastAsia="zh-CN"/>
        </w:rPr>
        <w:t>校开学报到及</w:t>
      </w:r>
      <w:r>
        <w:rPr>
          <w:rFonts w:hint="eastAsia" w:ascii="仿宋_GB2312" w:hAnsi="仿宋_GB2312" w:eastAsia="仿宋_GB2312" w:cs="仿宋_GB2312"/>
          <w:sz w:val="32"/>
          <w:szCs w:val="32"/>
        </w:rPr>
        <w:t>疫情防控工作第一责任人， 负责学</w:t>
      </w:r>
      <w:r>
        <w:rPr>
          <w:rFonts w:hint="eastAsia" w:ascii="仿宋_GB2312" w:hAnsi="仿宋_GB2312" w:eastAsia="仿宋_GB2312" w:cs="仿宋_GB2312"/>
          <w:sz w:val="32"/>
          <w:szCs w:val="32"/>
          <w:lang w:eastAsia="zh-CN"/>
        </w:rPr>
        <w:t>校</w:t>
      </w:r>
      <w:r>
        <w:rPr>
          <w:rFonts w:hint="eastAsia" w:ascii="仿宋_GB2312" w:hAnsi="仿宋_GB2312" w:eastAsia="仿宋_GB2312" w:cs="仿宋_GB2312"/>
          <w:sz w:val="32"/>
          <w:szCs w:val="32"/>
        </w:rPr>
        <w:t>疫情防控</w:t>
      </w:r>
      <w:r>
        <w:rPr>
          <w:rFonts w:hint="eastAsia" w:ascii="仿宋_GB2312" w:hAnsi="仿宋_GB2312" w:eastAsia="仿宋_GB2312" w:cs="仿宋_GB2312"/>
          <w:sz w:val="32"/>
          <w:szCs w:val="32"/>
          <w:lang w:eastAsia="zh-CN"/>
        </w:rPr>
        <w:t>及学生报到</w:t>
      </w:r>
      <w:r>
        <w:rPr>
          <w:rFonts w:hint="eastAsia" w:ascii="仿宋_GB2312" w:hAnsi="仿宋_GB2312" w:eastAsia="仿宋_GB2312" w:cs="仿宋_GB2312"/>
          <w:sz w:val="32"/>
          <w:szCs w:val="32"/>
        </w:rPr>
        <w:t>全面管理与监控工作:副组长负责新型冠状病毒感染肺炎防控</w:t>
      </w:r>
      <w:r>
        <w:rPr>
          <w:rFonts w:hint="eastAsia" w:ascii="仿宋_GB2312" w:hAnsi="仿宋_GB2312" w:eastAsia="仿宋_GB2312" w:cs="仿宋_GB2312"/>
          <w:sz w:val="32"/>
          <w:szCs w:val="32"/>
          <w:lang w:eastAsia="zh-CN"/>
        </w:rPr>
        <w:t>及学生报到</w:t>
      </w:r>
      <w:r>
        <w:rPr>
          <w:rFonts w:hint="eastAsia" w:ascii="仿宋_GB2312" w:hAnsi="仿宋_GB2312" w:eastAsia="仿宋_GB2312" w:cs="仿宋_GB2312"/>
          <w:sz w:val="32"/>
          <w:szCs w:val="32"/>
        </w:rPr>
        <w:t>具体工作的指导与督查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小组成员负责新型冠状病毒感染肺炎疫情防控</w:t>
      </w:r>
      <w:r>
        <w:rPr>
          <w:rFonts w:hint="eastAsia" w:ascii="仿宋_GB2312" w:hAnsi="仿宋_GB2312" w:eastAsia="仿宋_GB2312" w:cs="仿宋_GB2312"/>
          <w:sz w:val="32"/>
          <w:szCs w:val="32"/>
          <w:lang w:eastAsia="zh-CN"/>
        </w:rPr>
        <w:t>及学生报到</w:t>
      </w:r>
      <w:r>
        <w:rPr>
          <w:rFonts w:hint="eastAsia" w:ascii="仿宋_GB2312" w:hAnsi="仿宋_GB2312" w:eastAsia="仿宋_GB2312" w:cs="仿宋_GB2312"/>
          <w:sz w:val="32"/>
          <w:szCs w:val="32"/>
        </w:rPr>
        <w:t>具体措施的落实。</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kern w:val="0"/>
          <w:sz w:val="32"/>
          <w:szCs w:val="32"/>
        </w:rPr>
      </w:pPr>
      <w:r>
        <w:rPr>
          <w:rFonts w:hint="eastAsia" w:ascii="仿宋_GB2312" w:hAnsi="仿宋_GB2312" w:eastAsia="仿宋_GB2312" w:cs="仿宋_GB2312"/>
          <w:kern w:val="0"/>
          <w:sz w:val="32"/>
          <w:szCs w:val="32"/>
        </w:rPr>
        <w:t>领导小组下设宣传组、医疗组、消毒隔离组、保卫组、后勤保障组、教工组、学生组和督察组。</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rPr>
        <w:t>1.</w:t>
      </w:r>
      <w:r>
        <w:rPr>
          <w:rFonts w:hint="eastAsia" w:ascii="仿宋_GB2312" w:hAnsi="仿宋_GB2312" w:eastAsia="仿宋_GB2312" w:cs="仿宋_GB2312"/>
          <w:b/>
          <w:bCs/>
          <w:kern w:val="0"/>
          <w:sz w:val="32"/>
          <w:szCs w:val="32"/>
        </w:rPr>
        <w:t>宣传组：</w:t>
      </w:r>
      <w:r>
        <w:rPr>
          <w:rFonts w:hint="eastAsia" w:ascii="仿宋_GB2312" w:hAnsi="仿宋_GB2312" w:eastAsia="仿宋_GB2312" w:cs="仿宋_GB2312"/>
          <w:kern w:val="0"/>
          <w:sz w:val="32"/>
          <w:szCs w:val="32"/>
        </w:rPr>
        <w:t>成立</w:t>
      </w:r>
      <w:r>
        <w:rPr>
          <w:rFonts w:hint="eastAsia" w:ascii="仿宋_GB2312" w:hAnsi="仿宋_GB2312" w:eastAsia="仿宋_GB2312" w:cs="仿宋_GB2312"/>
          <w:sz w:val="32"/>
          <w:szCs w:val="32"/>
          <w:lang w:eastAsia="zh-CN"/>
        </w:rPr>
        <w:t>开学报到</w:t>
      </w:r>
      <w:r>
        <w:rPr>
          <w:rFonts w:hint="eastAsia" w:ascii="仿宋_GB2312" w:hAnsi="仿宋_GB2312" w:eastAsia="仿宋_GB2312" w:cs="仿宋_GB2312"/>
          <w:sz w:val="32"/>
          <w:szCs w:val="32"/>
        </w:rPr>
        <w:t>突发公共卫生事件应急</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kern w:val="0"/>
          <w:sz w:val="32"/>
          <w:szCs w:val="32"/>
        </w:rPr>
        <w:t>宣传组织，通过组织学生学习利用班会等</w:t>
      </w:r>
      <w:r>
        <w:rPr>
          <w:rFonts w:hint="eastAsia" w:ascii="仿宋_GB2312" w:hAnsi="仿宋_GB2312" w:eastAsia="仿宋_GB2312" w:cs="仿宋_GB2312"/>
          <w:kern w:val="0"/>
          <w:sz w:val="32"/>
          <w:szCs w:val="32"/>
          <w:lang w:eastAsia="zh-CN"/>
        </w:rPr>
        <w:t>、家长微信群、班级微信群等</w:t>
      </w:r>
      <w:r>
        <w:rPr>
          <w:rFonts w:hint="eastAsia" w:ascii="仿宋_GB2312" w:hAnsi="仿宋_GB2312" w:eastAsia="仿宋_GB2312" w:cs="仿宋_GB2312"/>
          <w:kern w:val="0"/>
          <w:sz w:val="32"/>
          <w:szCs w:val="32"/>
        </w:rPr>
        <w:t>广泛宣传</w:t>
      </w:r>
      <w:r>
        <w:rPr>
          <w:rFonts w:hint="eastAsia" w:ascii="仿宋_GB2312" w:hAnsi="仿宋_GB2312" w:eastAsia="仿宋_GB2312" w:cs="仿宋_GB2312"/>
          <w:sz w:val="32"/>
          <w:szCs w:val="32"/>
          <w:lang w:eastAsia="zh-CN"/>
        </w:rPr>
        <w:t>开学报到及</w:t>
      </w:r>
      <w:r>
        <w:rPr>
          <w:rFonts w:hint="eastAsia" w:ascii="仿宋_GB2312" w:hAnsi="仿宋_GB2312" w:eastAsia="仿宋_GB2312" w:cs="仿宋_GB2312"/>
          <w:sz w:val="32"/>
          <w:szCs w:val="32"/>
        </w:rPr>
        <w:t>突发公共卫生事件应急</w:t>
      </w:r>
      <w:r>
        <w:rPr>
          <w:rFonts w:hint="eastAsia" w:ascii="仿宋_GB2312" w:hAnsi="仿宋_GB2312" w:eastAsia="仿宋_GB2312" w:cs="仿宋_GB2312"/>
          <w:kern w:val="0"/>
          <w:sz w:val="32"/>
          <w:szCs w:val="32"/>
        </w:rPr>
        <w:t>知识，发送《</w:t>
      </w:r>
      <w:r>
        <w:rPr>
          <w:rFonts w:hint="eastAsia" w:ascii="仿宋_GB2312" w:hAnsi="仿宋_GB2312" w:eastAsia="仿宋_GB2312" w:cs="仿宋_GB2312"/>
          <w:kern w:val="0"/>
          <w:sz w:val="32"/>
          <w:szCs w:val="32"/>
          <w:lang w:eastAsia="zh-CN"/>
        </w:rPr>
        <w:t>高三学生报到须知</w:t>
      </w:r>
      <w:r>
        <w:rPr>
          <w:rFonts w:hint="eastAsia" w:ascii="仿宋_GB2312" w:hAnsi="仿宋_GB2312" w:eastAsia="仿宋_GB2312" w:cs="仿宋_GB2312"/>
          <w:kern w:val="0"/>
          <w:sz w:val="32"/>
          <w:szCs w:val="32"/>
        </w:rPr>
        <w:t>》，进一步强化师生卫生安全意识</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防控意识</w:t>
      </w:r>
      <w:r>
        <w:rPr>
          <w:rFonts w:hint="eastAsia" w:ascii="仿宋_GB2312" w:hAnsi="仿宋_GB2312" w:eastAsia="仿宋_GB2312" w:cs="仿宋_GB2312"/>
          <w:kern w:val="0"/>
          <w:sz w:val="32"/>
          <w:szCs w:val="32"/>
          <w:lang w:eastAsia="zh-CN"/>
        </w:rPr>
        <w:t>和应对疫情的能力</w:t>
      </w:r>
      <w:r>
        <w:rPr>
          <w:rFonts w:hint="eastAsia" w:ascii="仿宋_GB2312" w:hAnsi="仿宋_GB2312" w:eastAsia="仿宋_GB2312" w:cs="仿宋_GB2312"/>
          <w:kern w:val="0"/>
          <w:sz w:val="32"/>
          <w:szCs w:val="32"/>
        </w:rPr>
        <w:t>；同时做好思想稳定工作，确保师生</w:t>
      </w:r>
      <w:r>
        <w:rPr>
          <w:rFonts w:hint="eastAsia" w:ascii="仿宋_GB2312" w:hAnsi="仿宋_GB2312" w:eastAsia="仿宋_GB2312" w:cs="仿宋_GB2312"/>
          <w:kern w:val="0"/>
          <w:sz w:val="32"/>
          <w:szCs w:val="32"/>
          <w:lang w:eastAsia="zh-CN"/>
        </w:rPr>
        <w:t>开学报到、</w:t>
      </w:r>
      <w:r>
        <w:rPr>
          <w:rFonts w:hint="eastAsia" w:ascii="仿宋_GB2312" w:hAnsi="仿宋_GB2312" w:eastAsia="仿宋_GB2312" w:cs="仿宋_GB2312"/>
          <w:kern w:val="0"/>
          <w:sz w:val="32"/>
          <w:szCs w:val="32"/>
        </w:rPr>
        <w:t>学习</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工作和</w:t>
      </w:r>
      <w:r>
        <w:rPr>
          <w:rFonts w:hint="eastAsia" w:ascii="仿宋_GB2312" w:hAnsi="仿宋_GB2312" w:eastAsia="仿宋_GB2312" w:cs="仿宋_GB2312"/>
          <w:kern w:val="0"/>
          <w:sz w:val="32"/>
          <w:szCs w:val="32"/>
          <w:lang w:eastAsia="zh-CN"/>
        </w:rPr>
        <w:t>生活</w:t>
      </w:r>
      <w:r>
        <w:rPr>
          <w:rFonts w:hint="eastAsia" w:ascii="仿宋_GB2312" w:hAnsi="仿宋_GB2312" w:eastAsia="仿宋_GB2312" w:cs="仿宋_GB2312"/>
          <w:kern w:val="0"/>
          <w:sz w:val="32"/>
          <w:szCs w:val="32"/>
        </w:rPr>
        <w:t>秩序稳定。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组长：茹佰宁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组员：</w:t>
      </w:r>
      <w:r>
        <w:rPr>
          <w:rFonts w:hint="eastAsia" w:ascii="仿宋_GB2312" w:hAnsi="仿宋_GB2312" w:eastAsia="仿宋_GB2312" w:cs="仿宋_GB2312"/>
          <w:kern w:val="0"/>
          <w:sz w:val="32"/>
          <w:szCs w:val="32"/>
          <w:lang w:eastAsia="zh-CN"/>
        </w:rPr>
        <w:t>杨磊刚</w:t>
      </w:r>
      <w:r>
        <w:rPr>
          <w:rFonts w:hint="eastAsia" w:ascii="仿宋_GB2312" w:hAnsi="仿宋_GB2312" w:eastAsia="仿宋_GB2312" w:cs="仿宋_GB2312"/>
          <w:kern w:val="0"/>
          <w:sz w:val="32"/>
          <w:szCs w:val="32"/>
          <w:lang w:val="en-US" w:eastAsia="zh-CN"/>
        </w:rPr>
        <w:t xml:space="preserve">  王旭亮  宇翠霞  马  琳</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常启明</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rPr>
        <w:t>医疗</w:t>
      </w:r>
      <w:r>
        <w:rPr>
          <w:rFonts w:hint="eastAsia" w:ascii="仿宋_GB2312" w:hAnsi="仿宋_GB2312" w:eastAsia="仿宋_GB2312" w:cs="仿宋_GB2312"/>
          <w:b/>
          <w:bCs/>
          <w:kern w:val="0"/>
          <w:sz w:val="32"/>
          <w:szCs w:val="32"/>
          <w:lang w:eastAsia="zh-CN"/>
        </w:rPr>
        <w:t>护送</w:t>
      </w:r>
      <w:r>
        <w:rPr>
          <w:rFonts w:hint="eastAsia" w:ascii="仿宋_GB2312" w:hAnsi="仿宋_GB2312" w:eastAsia="仿宋_GB2312" w:cs="仿宋_GB2312"/>
          <w:b/>
          <w:bCs/>
          <w:kern w:val="0"/>
          <w:sz w:val="32"/>
          <w:szCs w:val="32"/>
        </w:rPr>
        <w:t>组：</w:t>
      </w:r>
      <w:r>
        <w:rPr>
          <w:rFonts w:hint="eastAsia" w:ascii="仿宋_GB2312" w:hAnsi="仿宋_GB2312" w:eastAsia="仿宋_GB2312" w:cs="仿宋_GB2312"/>
          <w:kern w:val="0"/>
          <w:sz w:val="32"/>
          <w:szCs w:val="32"/>
        </w:rPr>
        <w:t>负责</w:t>
      </w:r>
      <w:r>
        <w:rPr>
          <w:rFonts w:hint="eastAsia" w:ascii="仿宋_GB2312" w:hAnsi="仿宋_GB2312" w:eastAsia="仿宋_GB2312" w:cs="仿宋_GB2312"/>
          <w:kern w:val="0"/>
          <w:sz w:val="32"/>
          <w:szCs w:val="32"/>
          <w:lang w:eastAsia="zh-CN"/>
        </w:rPr>
        <w:t>报到</w:t>
      </w:r>
      <w:r>
        <w:rPr>
          <w:rFonts w:hint="eastAsia" w:ascii="仿宋_GB2312" w:hAnsi="仿宋_GB2312" w:eastAsia="仿宋_GB2312" w:cs="仿宋_GB2312"/>
          <w:kern w:val="0"/>
          <w:sz w:val="32"/>
          <w:szCs w:val="32"/>
        </w:rPr>
        <w:t>师生</w:t>
      </w:r>
      <w:r>
        <w:rPr>
          <w:rFonts w:hint="eastAsia" w:ascii="仿宋_GB2312" w:hAnsi="仿宋_GB2312" w:eastAsia="仿宋_GB2312" w:cs="仿宋_GB2312"/>
          <w:kern w:val="0"/>
          <w:sz w:val="32"/>
          <w:szCs w:val="32"/>
          <w:lang w:eastAsia="zh-CN"/>
        </w:rPr>
        <w:t>体温检测</w:t>
      </w:r>
      <w:r>
        <w:rPr>
          <w:rFonts w:hint="eastAsia" w:ascii="仿宋_GB2312" w:hAnsi="仿宋_GB2312" w:eastAsia="仿宋_GB2312" w:cs="仿宋_GB2312"/>
          <w:kern w:val="0"/>
          <w:sz w:val="32"/>
          <w:szCs w:val="32"/>
        </w:rPr>
        <w:t>情况的统计、上报和监测技术指导等工作；接收、登记和转诊病人，并做好全校师生的个人防护工作。</w:t>
      </w:r>
      <w:r>
        <w:rPr>
          <w:rFonts w:hint="eastAsia" w:ascii="仿宋_GB2312" w:hAnsi="仿宋_GB2312" w:eastAsia="仿宋_GB2312" w:cs="仿宋_GB2312"/>
          <w:kern w:val="0"/>
          <w:sz w:val="32"/>
          <w:szCs w:val="32"/>
          <w:lang w:eastAsia="zh-CN"/>
        </w:rPr>
        <w:t>梁利负责汇总上报。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组长：</w:t>
      </w:r>
      <w:r>
        <w:rPr>
          <w:rFonts w:hint="eastAsia" w:ascii="仿宋_GB2312" w:hAnsi="仿宋_GB2312" w:eastAsia="仿宋_GB2312" w:cs="仿宋_GB2312"/>
          <w:kern w:val="0"/>
          <w:sz w:val="32"/>
          <w:szCs w:val="32"/>
          <w:lang w:eastAsia="zh-CN"/>
        </w:rPr>
        <w:t>张</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组员：</w:t>
      </w:r>
      <w:r>
        <w:rPr>
          <w:rFonts w:hint="eastAsia" w:ascii="仿宋_GB2312" w:hAnsi="仿宋_GB2312" w:eastAsia="仿宋_GB2312" w:cs="仿宋_GB2312"/>
          <w:kern w:val="0"/>
          <w:sz w:val="32"/>
          <w:szCs w:val="32"/>
          <w:lang w:eastAsia="zh-CN"/>
        </w:rPr>
        <w:t>杨磊刚</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梁  利  </w:t>
      </w:r>
      <w:r>
        <w:rPr>
          <w:rFonts w:hint="eastAsia" w:ascii="仿宋_GB2312" w:hAnsi="仿宋_GB2312" w:eastAsia="仿宋_GB2312" w:cs="仿宋_GB2312"/>
          <w:kern w:val="0"/>
          <w:sz w:val="32"/>
          <w:szCs w:val="32"/>
          <w:lang w:eastAsia="zh-CN"/>
        </w:rPr>
        <w:t>史美娟</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rPr>
        <w:t>3.</w:t>
      </w:r>
      <w:r>
        <w:rPr>
          <w:rFonts w:hint="eastAsia" w:ascii="仿宋_GB2312" w:hAnsi="仿宋_GB2312" w:eastAsia="仿宋_GB2312" w:cs="仿宋_GB2312"/>
          <w:b/>
          <w:bCs/>
          <w:kern w:val="0"/>
          <w:sz w:val="32"/>
          <w:szCs w:val="32"/>
        </w:rPr>
        <w:t>消毒隔离组：</w:t>
      </w:r>
      <w:r>
        <w:rPr>
          <w:rFonts w:hint="eastAsia" w:ascii="仿宋_GB2312" w:hAnsi="仿宋_GB2312" w:eastAsia="仿宋_GB2312" w:cs="仿宋_GB2312"/>
          <w:kern w:val="0"/>
          <w:sz w:val="32"/>
          <w:szCs w:val="32"/>
        </w:rPr>
        <w:t>负责</w:t>
      </w:r>
      <w:r>
        <w:rPr>
          <w:rFonts w:hint="eastAsia" w:ascii="仿宋_GB2312" w:hAnsi="仿宋_GB2312" w:eastAsia="仿宋_GB2312" w:cs="仿宋_GB2312"/>
          <w:kern w:val="0"/>
          <w:sz w:val="32"/>
          <w:szCs w:val="32"/>
          <w:lang w:eastAsia="zh-CN"/>
        </w:rPr>
        <w:t>在学生报到前和当天多次（不少于四次）</w:t>
      </w:r>
      <w:r>
        <w:rPr>
          <w:rFonts w:hint="eastAsia" w:ascii="仿宋_GB2312" w:hAnsi="仿宋_GB2312" w:eastAsia="仿宋_GB2312" w:cs="仿宋_GB2312"/>
          <w:kern w:val="0"/>
          <w:sz w:val="32"/>
          <w:szCs w:val="32"/>
        </w:rPr>
        <w:t>消</w:t>
      </w:r>
      <w:r>
        <w:rPr>
          <w:rFonts w:hint="eastAsia" w:ascii="仿宋_GB2312" w:hAnsi="仿宋_GB2312" w:eastAsia="仿宋_GB2312" w:cs="仿宋_GB2312"/>
          <w:kern w:val="0"/>
          <w:sz w:val="32"/>
          <w:szCs w:val="32"/>
          <w:lang w:eastAsia="zh-CN"/>
        </w:rPr>
        <w:t>杀</w:t>
      </w:r>
      <w:r>
        <w:rPr>
          <w:rFonts w:hint="eastAsia" w:ascii="仿宋_GB2312" w:hAnsi="仿宋_GB2312" w:eastAsia="仿宋_GB2312" w:cs="仿宋_GB2312"/>
          <w:kern w:val="0"/>
          <w:sz w:val="32"/>
          <w:szCs w:val="32"/>
        </w:rPr>
        <w:t>措施的实施，配合疾病控制中心做好接触者的排查工作。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组长：</w:t>
      </w:r>
      <w:r>
        <w:rPr>
          <w:rFonts w:hint="eastAsia" w:ascii="仿宋_GB2312" w:hAnsi="仿宋_GB2312" w:eastAsia="仿宋_GB2312" w:cs="仿宋_GB2312"/>
          <w:kern w:val="0"/>
          <w:sz w:val="32"/>
          <w:szCs w:val="32"/>
          <w:lang w:eastAsia="zh-CN"/>
        </w:rPr>
        <w:t>常小端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组员：李小荣  高明涛  </w:t>
      </w:r>
      <w:r>
        <w:rPr>
          <w:rFonts w:hint="eastAsia" w:ascii="仿宋_GB2312" w:hAnsi="仿宋_GB2312" w:eastAsia="仿宋_GB2312" w:cs="仿宋_GB2312"/>
          <w:kern w:val="0"/>
          <w:sz w:val="32"/>
          <w:szCs w:val="32"/>
          <w:lang w:eastAsia="zh-CN"/>
        </w:rPr>
        <w:t>郭嘉选</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姚东凯</w:t>
      </w:r>
      <w:r>
        <w:rPr>
          <w:rFonts w:hint="eastAsia" w:ascii="仿宋_GB2312" w:hAnsi="仿宋_GB2312" w:eastAsia="仿宋_GB2312" w:cs="仿宋_GB2312"/>
          <w:kern w:val="0"/>
          <w:sz w:val="32"/>
          <w:szCs w:val="32"/>
        </w:rPr>
        <w:t xml:space="preserve">   各班班主任</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rPr>
        <w:t>4.</w:t>
      </w:r>
      <w:r>
        <w:rPr>
          <w:rFonts w:hint="eastAsia" w:ascii="仿宋_GB2312" w:hAnsi="仿宋_GB2312" w:eastAsia="仿宋_GB2312" w:cs="仿宋_GB2312"/>
          <w:b/>
          <w:bCs/>
          <w:kern w:val="0"/>
          <w:sz w:val="32"/>
          <w:szCs w:val="32"/>
        </w:rPr>
        <w:t>保卫组：</w:t>
      </w:r>
      <w:r>
        <w:rPr>
          <w:rFonts w:hint="eastAsia" w:ascii="仿宋_GB2312" w:hAnsi="仿宋_GB2312" w:eastAsia="仿宋_GB2312" w:cs="仿宋_GB2312"/>
          <w:kern w:val="0"/>
          <w:sz w:val="32"/>
          <w:szCs w:val="32"/>
          <w:lang w:eastAsia="zh-CN"/>
        </w:rPr>
        <w:t>开学报到时</w:t>
      </w:r>
      <w:r>
        <w:rPr>
          <w:rFonts w:hint="eastAsia" w:ascii="仿宋_GB2312" w:hAnsi="仿宋_GB2312" w:eastAsia="仿宋_GB2312" w:cs="仿宋_GB2312"/>
          <w:kern w:val="0"/>
          <w:sz w:val="32"/>
          <w:szCs w:val="32"/>
        </w:rPr>
        <w:t>，校保卫组和有关部门负责人及值班人员，按</w:t>
      </w:r>
      <w:r>
        <w:rPr>
          <w:rFonts w:hint="eastAsia" w:ascii="仿宋_GB2312" w:hAnsi="仿宋_GB2312" w:eastAsia="仿宋_GB2312" w:cs="仿宋_GB2312"/>
          <w:kern w:val="0"/>
          <w:sz w:val="32"/>
          <w:szCs w:val="32"/>
          <w:lang w:eastAsia="zh-CN"/>
        </w:rPr>
        <w:t>开学报到及</w:t>
      </w:r>
      <w:r>
        <w:rPr>
          <w:rFonts w:hint="eastAsia" w:ascii="仿宋_GB2312" w:hAnsi="仿宋_GB2312" w:eastAsia="仿宋_GB2312" w:cs="仿宋_GB2312"/>
          <w:sz w:val="32"/>
          <w:szCs w:val="32"/>
        </w:rPr>
        <w:t>新冠</w:t>
      </w:r>
      <w:r>
        <w:rPr>
          <w:rFonts w:hint="eastAsia" w:ascii="仿宋_GB2312" w:hAnsi="仿宋_GB2312" w:eastAsia="仿宋_GB2312" w:cs="仿宋_GB2312"/>
          <w:sz w:val="32"/>
          <w:szCs w:val="32"/>
          <w:lang w:eastAsia="zh-CN"/>
        </w:rPr>
        <w:t>肺炎疫情防控工作</w:t>
      </w:r>
      <w:r>
        <w:rPr>
          <w:rFonts w:hint="eastAsia" w:ascii="仿宋_GB2312" w:hAnsi="仿宋_GB2312" w:eastAsia="仿宋_GB2312" w:cs="仿宋_GB2312"/>
          <w:kern w:val="0"/>
          <w:sz w:val="32"/>
          <w:szCs w:val="32"/>
        </w:rPr>
        <w:t>领导小组的指令，</w:t>
      </w:r>
      <w:r>
        <w:rPr>
          <w:rFonts w:hint="eastAsia" w:ascii="仿宋_GB2312" w:hAnsi="仿宋_GB2312" w:eastAsia="仿宋_GB2312" w:cs="仿宋_GB2312"/>
          <w:kern w:val="0"/>
          <w:sz w:val="32"/>
          <w:szCs w:val="32"/>
          <w:lang w:eastAsia="zh-CN"/>
        </w:rPr>
        <w:t>做好门卫、学生体温检测、一码通验证工作，若有疫情，</w:t>
      </w:r>
      <w:r>
        <w:rPr>
          <w:rFonts w:hint="eastAsia" w:ascii="仿宋_GB2312" w:hAnsi="仿宋_GB2312" w:eastAsia="仿宋_GB2312" w:cs="仿宋_GB2312"/>
          <w:kern w:val="0"/>
          <w:sz w:val="32"/>
          <w:szCs w:val="32"/>
        </w:rPr>
        <w:t>迅速</w:t>
      </w:r>
      <w:r>
        <w:rPr>
          <w:rFonts w:hint="eastAsia" w:ascii="仿宋_GB2312" w:hAnsi="仿宋_GB2312" w:eastAsia="仿宋_GB2312" w:cs="仿宋_GB2312"/>
          <w:kern w:val="0"/>
          <w:sz w:val="32"/>
          <w:szCs w:val="32"/>
          <w:lang w:eastAsia="zh-CN"/>
        </w:rPr>
        <w:t>在</w:t>
      </w:r>
      <w:r>
        <w:rPr>
          <w:rFonts w:hint="eastAsia" w:ascii="仿宋_GB2312" w:hAnsi="仿宋_GB2312" w:eastAsia="仿宋_GB2312" w:cs="仿宋_GB2312"/>
          <w:kern w:val="0"/>
          <w:sz w:val="32"/>
          <w:szCs w:val="32"/>
        </w:rPr>
        <w:t>指定位置进行警戒，及时采取措施进行有效隔离。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组长：</w:t>
      </w:r>
      <w:r>
        <w:rPr>
          <w:rFonts w:hint="eastAsia" w:ascii="仿宋_GB2312" w:hAnsi="仿宋_GB2312" w:eastAsia="仿宋_GB2312" w:cs="仿宋_GB2312"/>
          <w:kern w:val="0"/>
          <w:sz w:val="32"/>
          <w:szCs w:val="32"/>
          <w:lang w:eastAsia="zh-CN"/>
        </w:rPr>
        <w:t>何安宁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组员：</w:t>
      </w:r>
      <w:r>
        <w:rPr>
          <w:rFonts w:hint="eastAsia" w:ascii="仿宋_GB2312" w:hAnsi="仿宋_GB2312" w:eastAsia="仿宋_GB2312" w:cs="仿宋_GB2312"/>
          <w:kern w:val="0"/>
          <w:sz w:val="32"/>
          <w:szCs w:val="32"/>
          <w:lang w:eastAsia="zh-CN"/>
        </w:rPr>
        <w:t>安保处人员</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rPr>
        <w:t>5.</w:t>
      </w:r>
      <w:r>
        <w:rPr>
          <w:rFonts w:hint="eastAsia" w:ascii="仿宋_GB2312" w:hAnsi="仿宋_GB2312" w:eastAsia="仿宋_GB2312" w:cs="仿宋_GB2312"/>
          <w:b/>
          <w:bCs/>
          <w:kern w:val="0"/>
          <w:sz w:val="32"/>
          <w:szCs w:val="32"/>
        </w:rPr>
        <w:t>后勤保障组：</w:t>
      </w:r>
      <w:r>
        <w:rPr>
          <w:rFonts w:hint="eastAsia" w:ascii="仿宋_GB2312" w:hAnsi="仿宋_GB2312" w:eastAsia="仿宋_GB2312" w:cs="仿宋_GB2312"/>
          <w:kern w:val="0"/>
          <w:sz w:val="32"/>
          <w:szCs w:val="32"/>
          <w:lang w:eastAsia="zh-CN"/>
        </w:rPr>
        <w:t>做好开学报到和突发疫情的</w:t>
      </w:r>
      <w:r>
        <w:rPr>
          <w:rFonts w:hint="eastAsia" w:ascii="仿宋_GB2312" w:hAnsi="仿宋_GB2312" w:eastAsia="仿宋_GB2312" w:cs="仿宋_GB2312"/>
          <w:kern w:val="0"/>
          <w:sz w:val="32"/>
          <w:szCs w:val="32"/>
        </w:rPr>
        <w:t>后勤物资的供应，按照</w:t>
      </w:r>
      <w:r>
        <w:rPr>
          <w:rFonts w:hint="eastAsia" w:ascii="仿宋_GB2312" w:hAnsi="仿宋_GB2312" w:eastAsia="仿宋_GB2312" w:cs="仿宋_GB2312"/>
          <w:sz w:val="32"/>
          <w:szCs w:val="32"/>
        </w:rPr>
        <w:t>新冠</w:t>
      </w:r>
      <w:r>
        <w:rPr>
          <w:rFonts w:hint="eastAsia" w:ascii="仿宋_GB2312" w:hAnsi="仿宋_GB2312" w:eastAsia="仿宋_GB2312" w:cs="仿宋_GB2312"/>
          <w:sz w:val="32"/>
          <w:szCs w:val="32"/>
          <w:lang w:eastAsia="zh-CN"/>
        </w:rPr>
        <w:t>肺炎</w:t>
      </w:r>
      <w:r>
        <w:rPr>
          <w:rFonts w:hint="eastAsia" w:ascii="仿宋_GB2312" w:hAnsi="仿宋_GB2312" w:eastAsia="仿宋_GB2312" w:cs="仿宋_GB2312"/>
          <w:kern w:val="0"/>
          <w:sz w:val="32"/>
          <w:szCs w:val="32"/>
        </w:rPr>
        <w:t>的防护要求，储备一定数量的隔离衣、口罩、帽子等防护用品，以备突发公共卫生事件的发生。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组长：</w:t>
      </w:r>
      <w:r>
        <w:rPr>
          <w:rFonts w:hint="eastAsia" w:ascii="仿宋_GB2312" w:hAnsi="仿宋_GB2312" w:eastAsia="仿宋_GB2312" w:cs="仿宋_GB2312"/>
          <w:kern w:val="0"/>
          <w:sz w:val="32"/>
          <w:szCs w:val="32"/>
          <w:lang w:eastAsia="zh-CN"/>
        </w:rPr>
        <w:t>冯金辉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rPr>
        <w:t>组员：</w:t>
      </w:r>
      <w:r>
        <w:rPr>
          <w:rFonts w:hint="eastAsia" w:ascii="仿宋_GB2312" w:hAnsi="仿宋_GB2312" w:eastAsia="仿宋_GB2312" w:cs="仿宋_GB2312"/>
          <w:kern w:val="0"/>
          <w:sz w:val="32"/>
          <w:szCs w:val="32"/>
          <w:lang w:eastAsia="zh-CN"/>
        </w:rPr>
        <w:t>田丹珠</w:t>
      </w:r>
      <w:r>
        <w:rPr>
          <w:rFonts w:hint="eastAsia" w:ascii="仿宋_GB2312" w:hAnsi="仿宋_GB2312" w:eastAsia="仿宋_GB2312" w:cs="仿宋_GB2312"/>
          <w:kern w:val="0"/>
          <w:sz w:val="32"/>
          <w:szCs w:val="32"/>
          <w:lang w:val="en-US" w:eastAsia="zh-CN"/>
        </w:rPr>
        <w:t xml:space="preserve">  罗  策  胡晓斌</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rPr>
        <w:t>6.</w:t>
      </w:r>
      <w:r>
        <w:rPr>
          <w:rFonts w:hint="eastAsia" w:ascii="仿宋_GB2312" w:hAnsi="仿宋_GB2312" w:eastAsia="仿宋_GB2312" w:cs="仿宋_GB2312"/>
          <w:b/>
          <w:bCs/>
          <w:kern w:val="0"/>
          <w:sz w:val="32"/>
          <w:szCs w:val="32"/>
        </w:rPr>
        <w:t>教工组：</w:t>
      </w:r>
      <w:r>
        <w:rPr>
          <w:rFonts w:hint="eastAsia" w:ascii="仿宋_GB2312" w:hAnsi="仿宋_GB2312" w:eastAsia="仿宋_GB2312" w:cs="仿宋_GB2312"/>
          <w:kern w:val="0"/>
          <w:sz w:val="32"/>
          <w:szCs w:val="32"/>
        </w:rPr>
        <w:t>负责做好</w:t>
      </w:r>
      <w:r>
        <w:rPr>
          <w:rFonts w:hint="eastAsia" w:ascii="仿宋_GB2312" w:hAnsi="仿宋_GB2312" w:eastAsia="仿宋_GB2312" w:cs="仿宋_GB2312"/>
          <w:kern w:val="0"/>
          <w:sz w:val="32"/>
          <w:szCs w:val="32"/>
          <w:lang w:eastAsia="zh-CN"/>
        </w:rPr>
        <w:t>开学报到当天</w:t>
      </w:r>
      <w:r>
        <w:rPr>
          <w:rFonts w:hint="eastAsia" w:ascii="仿宋_GB2312" w:hAnsi="仿宋_GB2312" w:eastAsia="仿宋_GB2312" w:cs="仿宋_GB2312"/>
          <w:kern w:val="0"/>
          <w:sz w:val="32"/>
          <w:szCs w:val="32"/>
        </w:rPr>
        <w:t>教工的宣传、</w:t>
      </w:r>
      <w:r>
        <w:rPr>
          <w:rFonts w:hint="eastAsia" w:ascii="仿宋_GB2312" w:hAnsi="仿宋_GB2312" w:eastAsia="仿宋_GB2312" w:cs="仿宋_GB2312"/>
          <w:kern w:val="0"/>
          <w:sz w:val="32"/>
          <w:szCs w:val="32"/>
          <w:lang w:eastAsia="zh-CN"/>
        </w:rPr>
        <w:t>体温检测、</w:t>
      </w:r>
      <w:r>
        <w:rPr>
          <w:rFonts w:hint="eastAsia" w:ascii="仿宋_GB2312" w:hAnsi="仿宋_GB2312" w:eastAsia="仿宋_GB2312" w:cs="仿宋_GB2312"/>
          <w:kern w:val="0"/>
          <w:sz w:val="32"/>
          <w:szCs w:val="32"/>
        </w:rPr>
        <w:t>预防培训和疫情报告工作。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长：赵勃宏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副组长：赵宝</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组</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员：</w:t>
      </w:r>
      <w:r>
        <w:rPr>
          <w:rFonts w:hint="eastAsia" w:ascii="仿宋_GB2312" w:hAnsi="仿宋_GB2312" w:eastAsia="仿宋_GB2312" w:cs="仿宋_GB2312"/>
          <w:kern w:val="0"/>
          <w:sz w:val="32"/>
          <w:szCs w:val="32"/>
          <w:lang w:eastAsia="zh-CN"/>
        </w:rPr>
        <w:t>孙日勇</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赵  黎  </w:t>
      </w:r>
      <w:r>
        <w:rPr>
          <w:rFonts w:hint="eastAsia" w:ascii="仿宋_GB2312" w:hAnsi="仿宋_GB2312" w:eastAsia="仿宋_GB2312" w:cs="仿宋_GB2312"/>
          <w:kern w:val="0"/>
          <w:sz w:val="32"/>
          <w:szCs w:val="32"/>
          <w:lang w:eastAsia="zh-CN"/>
        </w:rPr>
        <w:t>黄小扣</w:t>
      </w:r>
      <w:r>
        <w:rPr>
          <w:rFonts w:hint="eastAsia" w:ascii="仿宋_GB2312" w:hAnsi="仿宋_GB2312" w:eastAsia="仿宋_GB2312" w:cs="仿宋_GB2312"/>
          <w:kern w:val="0"/>
          <w:sz w:val="32"/>
          <w:szCs w:val="32"/>
          <w:lang w:val="en-US" w:eastAsia="zh-CN"/>
        </w:rPr>
        <w:t xml:space="preserve">  胡锁孝 </w:t>
      </w:r>
    </w:p>
    <w:p>
      <w:pPr>
        <w:keepNext w:val="0"/>
        <w:keepLines w:val="0"/>
        <w:pageBreakBefore w:val="0"/>
        <w:widowControl/>
        <w:kinsoku/>
        <w:wordWrap/>
        <w:overflowPunct/>
        <w:topLinePunct w:val="0"/>
        <w:autoSpaceDE/>
        <w:autoSpaceDN/>
        <w:bidi w:val="0"/>
        <w:adjustRightInd/>
        <w:snapToGrid/>
        <w:spacing w:line="560" w:lineRule="exact"/>
        <w:ind w:firstLine="1920" w:firstLineChars="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各教研组长</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rPr>
        <w:t>7.</w:t>
      </w:r>
      <w:r>
        <w:rPr>
          <w:rFonts w:hint="eastAsia" w:ascii="仿宋_GB2312" w:hAnsi="仿宋_GB2312" w:eastAsia="仿宋_GB2312" w:cs="仿宋_GB2312"/>
          <w:b/>
          <w:bCs/>
          <w:kern w:val="0"/>
          <w:sz w:val="32"/>
          <w:szCs w:val="32"/>
        </w:rPr>
        <w:t>学生组：</w:t>
      </w:r>
      <w:r>
        <w:rPr>
          <w:rFonts w:hint="eastAsia" w:ascii="仿宋_GB2312" w:hAnsi="仿宋_GB2312" w:eastAsia="仿宋_GB2312" w:cs="仿宋_GB2312"/>
          <w:kern w:val="0"/>
          <w:sz w:val="32"/>
          <w:szCs w:val="32"/>
        </w:rPr>
        <w:t>负责做好</w:t>
      </w:r>
      <w:r>
        <w:rPr>
          <w:rFonts w:hint="eastAsia" w:ascii="仿宋_GB2312" w:hAnsi="仿宋_GB2312" w:eastAsia="仿宋_GB2312" w:cs="仿宋_GB2312"/>
          <w:kern w:val="0"/>
          <w:sz w:val="32"/>
          <w:szCs w:val="32"/>
          <w:lang w:eastAsia="zh-CN"/>
        </w:rPr>
        <w:t>开学报到</w:t>
      </w:r>
      <w:r>
        <w:rPr>
          <w:rFonts w:hint="eastAsia" w:ascii="仿宋_GB2312" w:hAnsi="仿宋_GB2312" w:eastAsia="仿宋_GB2312" w:cs="仿宋_GB2312"/>
          <w:kern w:val="0"/>
          <w:sz w:val="32"/>
          <w:szCs w:val="32"/>
        </w:rPr>
        <w:t>学生的宣传、预防培训</w:t>
      </w:r>
      <w:r>
        <w:rPr>
          <w:rFonts w:hint="eastAsia" w:ascii="仿宋_GB2312" w:hAnsi="仿宋_GB2312" w:eastAsia="仿宋_GB2312" w:cs="仿宋_GB2312"/>
          <w:kern w:val="0"/>
          <w:sz w:val="32"/>
          <w:szCs w:val="32"/>
          <w:lang w:eastAsia="zh-CN"/>
        </w:rPr>
        <w:t>、体温检测以及报到组织、</w:t>
      </w:r>
      <w:r>
        <w:rPr>
          <w:rFonts w:hint="eastAsia" w:ascii="仿宋_GB2312" w:hAnsi="仿宋_GB2312" w:eastAsia="仿宋_GB2312" w:cs="仿宋_GB2312"/>
          <w:kern w:val="0"/>
          <w:sz w:val="32"/>
          <w:szCs w:val="32"/>
        </w:rPr>
        <w:t>收集《</w:t>
      </w:r>
      <w:r>
        <w:rPr>
          <w:rFonts w:hint="eastAsia" w:ascii="仿宋_GB2312" w:hAnsi="仿宋_GB2312" w:eastAsia="仿宋_GB2312" w:cs="仿宋_GB2312"/>
          <w:kern w:val="0"/>
          <w:sz w:val="32"/>
          <w:szCs w:val="32"/>
          <w:lang w:eastAsia="zh-CN"/>
        </w:rPr>
        <w:t>寒假</w:t>
      </w:r>
      <w:r>
        <w:rPr>
          <w:rFonts w:hint="eastAsia" w:ascii="仿宋_GB2312" w:hAnsi="仿宋_GB2312" w:eastAsia="仿宋_GB2312" w:cs="仿宋_GB2312"/>
          <w:kern w:val="0"/>
          <w:sz w:val="32"/>
          <w:szCs w:val="32"/>
        </w:rPr>
        <w:t>期间学生体温暨外出活动情况登记表》和疫情报告工作。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组长：姚东凯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组员：</w:t>
      </w:r>
      <w:r>
        <w:rPr>
          <w:rFonts w:hint="eastAsia" w:ascii="仿宋_GB2312" w:hAnsi="仿宋_GB2312" w:eastAsia="仿宋_GB2312" w:cs="仿宋_GB2312"/>
          <w:kern w:val="0"/>
          <w:sz w:val="32"/>
          <w:szCs w:val="32"/>
          <w:lang w:val="en-US" w:eastAsia="zh-CN"/>
        </w:rPr>
        <w:t xml:space="preserve">王小春  </w:t>
      </w:r>
      <w:r>
        <w:rPr>
          <w:rFonts w:hint="eastAsia" w:ascii="仿宋_GB2312" w:hAnsi="仿宋_GB2312" w:eastAsia="仿宋_GB2312" w:cs="仿宋_GB2312"/>
          <w:kern w:val="0"/>
          <w:sz w:val="32"/>
          <w:szCs w:val="32"/>
          <w:lang w:eastAsia="zh-CN"/>
        </w:rPr>
        <w:t>杨磊刚</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各班班主任</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8.</w:t>
      </w:r>
      <w:r>
        <w:rPr>
          <w:rFonts w:hint="eastAsia" w:ascii="仿宋_GB2312" w:hAnsi="仿宋_GB2312" w:eastAsia="仿宋_GB2312" w:cs="仿宋_GB2312"/>
          <w:b/>
          <w:bCs/>
          <w:kern w:val="0"/>
          <w:sz w:val="32"/>
          <w:szCs w:val="32"/>
        </w:rPr>
        <w:t>督察组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组  长：</w:t>
      </w:r>
      <w:r>
        <w:rPr>
          <w:rFonts w:hint="eastAsia" w:ascii="仿宋_GB2312" w:hAnsi="仿宋_GB2312" w:eastAsia="仿宋_GB2312" w:cs="仿宋_GB2312"/>
          <w:kern w:val="0"/>
          <w:sz w:val="32"/>
          <w:szCs w:val="32"/>
          <w:lang w:eastAsia="zh-CN"/>
        </w:rPr>
        <w:t>董文利</w:t>
      </w:r>
      <w:r>
        <w:rPr>
          <w:rFonts w:hint="eastAsia" w:ascii="仿宋_GB2312" w:hAnsi="仿宋_GB2312" w:eastAsia="仿宋_GB2312" w:cs="仿宋_GB2312"/>
          <w:kern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副组长：</w:t>
      </w:r>
      <w:r>
        <w:rPr>
          <w:rFonts w:hint="eastAsia" w:ascii="仿宋_GB2312" w:hAnsi="仿宋_GB2312" w:eastAsia="仿宋_GB2312" w:cs="仿宋_GB2312"/>
          <w:kern w:val="0"/>
          <w:sz w:val="32"/>
          <w:szCs w:val="32"/>
          <w:lang w:eastAsia="zh-CN"/>
        </w:rPr>
        <w:t>吴启文</w:t>
      </w:r>
      <w:r>
        <w:rPr>
          <w:rFonts w:hint="eastAsia" w:ascii="仿宋_GB2312" w:hAnsi="仿宋_GB2312" w:eastAsia="仿宋_GB2312" w:cs="仿宋_GB2312"/>
          <w:kern w:val="0"/>
          <w:sz w:val="32"/>
          <w:szCs w:val="32"/>
        </w:rPr>
        <w:t>（具体负责督察工作）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组  员：</w:t>
      </w:r>
      <w:r>
        <w:rPr>
          <w:rFonts w:hint="eastAsia" w:ascii="仿宋_GB2312" w:hAnsi="仿宋_GB2312" w:eastAsia="仿宋_GB2312" w:cs="仿宋_GB2312"/>
          <w:kern w:val="0"/>
          <w:sz w:val="32"/>
          <w:szCs w:val="32"/>
          <w:lang w:eastAsia="zh-CN"/>
        </w:rPr>
        <w:t>周雪盈</w:t>
      </w:r>
      <w:r>
        <w:rPr>
          <w:rFonts w:hint="eastAsia" w:ascii="仿宋_GB2312" w:hAnsi="仿宋_GB2312" w:eastAsia="仿宋_GB2312" w:cs="仿宋_GB2312"/>
          <w:kern w:val="0"/>
          <w:sz w:val="32"/>
          <w:szCs w:val="32"/>
        </w:rPr>
        <w:t xml:space="preserve">  黄新平  </w:t>
      </w:r>
      <w:r>
        <w:rPr>
          <w:rFonts w:hint="eastAsia" w:ascii="仿宋_GB2312" w:hAnsi="仿宋_GB2312" w:eastAsia="仿宋_GB2312" w:cs="仿宋_GB2312"/>
          <w:kern w:val="0"/>
          <w:sz w:val="32"/>
          <w:szCs w:val="32"/>
          <w:lang w:eastAsia="zh-CN"/>
        </w:rPr>
        <w:t>韩</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莉</w:t>
      </w:r>
      <w:r>
        <w:rPr>
          <w:rFonts w:hint="eastAsia" w:ascii="仿宋_GB2312" w:hAnsi="仿宋_GB2312" w:eastAsia="仿宋_GB2312" w:cs="仿宋_GB2312"/>
          <w:kern w:val="0"/>
          <w:sz w:val="32"/>
          <w:szCs w:val="32"/>
          <w:lang w:val="en-US" w:eastAsia="zh-CN"/>
        </w:rPr>
        <w:t xml:space="preserve">  左瑞红</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职责：检查、督导学校开学各</w:t>
      </w:r>
      <w:r>
        <w:rPr>
          <w:rFonts w:hint="eastAsia" w:ascii="仿宋_GB2312" w:hAnsi="仿宋_GB2312" w:eastAsia="仿宋_GB2312" w:cs="仿宋_GB2312"/>
          <w:kern w:val="0"/>
          <w:sz w:val="32"/>
          <w:szCs w:val="32"/>
          <w:lang w:eastAsia="zh-CN"/>
        </w:rPr>
        <w:t>处室</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高三年级</w:t>
      </w:r>
      <w:r>
        <w:rPr>
          <w:rFonts w:hint="eastAsia" w:ascii="仿宋_GB2312" w:hAnsi="仿宋_GB2312" w:eastAsia="仿宋_GB2312" w:cs="仿宋_GB2312"/>
          <w:kern w:val="0"/>
          <w:sz w:val="32"/>
          <w:szCs w:val="32"/>
        </w:rPr>
        <w:t>的</w:t>
      </w:r>
      <w:r>
        <w:rPr>
          <w:rFonts w:hint="eastAsia" w:ascii="仿宋_GB2312" w:hAnsi="仿宋_GB2312" w:eastAsia="仿宋_GB2312" w:cs="仿宋_GB2312"/>
          <w:kern w:val="0"/>
          <w:sz w:val="32"/>
          <w:szCs w:val="32"/>
          <w:lang w:eastAsia="zh-CN"/>
        </w:rPr>
        <w:t>开学报到和突发疫情</w:t>
      </w:r>
      <w:r>
        <w:rPr>
          <w:rFonts w:hint="eastAsia" w:ascii="仿宋_GB2312" w:hAnsi="仿宋_GB2312" w:eastAsia="仿宋_GB2312" w:cs="仿宋_GB2312"/>
          <w:sz w:val="32"/>
          <w:szCs w:val="32"/>
          <w:lang w:eastAsia="zh-CN"/>
        </w:rPr>
        <w:t>处置</w:t>
      </w:r>
      <w:r>
        <w:rPr>
          <w:rFonts w:hint="eastAsia" w:ascii="仿宋_GB2312" w:hAnsi="仿宋_GB2312" w:eastAsia="仿宋_GB2312" w:cs="仿宋_GB2312"/>
          <w:kern w:val="0"/>
          <w:sz w:val="32"/>
          <w:szCs w:val="32"/>
        </w:rPr>
        <w:t>工作，确保工作顺利进行，并对失职人员提出处理意见。</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六、应急保障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仿宋_GB2312" w:hAnsi="仿宋_GB2312" w:eastAsia="仿宋_GB2312" w:cs="仿宋_GB2312"/>
          <w:color w:val="000000"/>
          <w:kern w:val="0"/>
          <w:sz w:val="32"/>
          <w:szCs w:val="32"/>
          <w:lang w:val="en-US" w:eastAsia="zh-CN" w:bidi="ar"/>
        </w:rPr>
        <w:t xml:space="preserve">保障开学学校疫情防控物质需要，完善保健室、隔离室设施设备，配备所需药品。改善学校卫生基础设施和条件，尤其是改善学生食堂、厕所、宿舍卫生条件，为学生提供安全卫生的饮用水和洗漱设施，在人力、物力、财力方面给予充分的保障，确保学校公共卫生防控措施的落实。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仿宋_GB2312" w:hAnsi="仿宋_GB2312" w:eastAsia="仿宋_GB2312" w:cs="仿宋_GB2312"/>
          <w:color w:val="000000"/>
          <w:kern w:val="0"/>
          <w:sz w:val="32"/>
          <w:szCs w:val="32"/>
          <w:lang w:val="en-US" w:eastAsia="zh-CN" w:bidi="ar"/>
        </w:rPr>
        <w:t xml:space="preserve">根据《中小学校、幼儿园新冠肺炎防控技术方案》，学校需配备红外线额温枪、水银体温计、75%酒精、移动紫外线消毒灯、洗手液、手消毒剂、口罩、手套、消毒剂等防控物资。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rPr>
      </w:pPr>
      <w:r>
        <w:rPr>
          <w:rFonts w:ascii="仿宋_GB2312" w:hAnsi="仿宋_GB2312" w:eastAsia="仿宋_GB2312" w:cs="仿宋_GB2312"/>
          <w:color w:val="000000"/>
          <w:kern w:val="0"/>
          <w:sz w:val="32"/>
          <w:szCs w:val="32"/>
          <w:lang w:val="en-US" w:eastAsia="zh-CN" w:bidi="ar"/>
        </w:rPr>
        <w:t xml:space="preserve">同时设立隔离室，以备人员出现发热等症状时立即进行暂时隔离。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color w:val="000000"/>
          <w:kern w:val="0"/>
          <w:sz w:val="32"/>
          <w:szCs w:val="32"/>
          <w:lang w:val="en-US" w:eastAsia="zh-CN" w:bidi="ar"/>
        </w:rPr>
      </w:pPr>
      <w:r>
        <w:rPr>
          <w:rFonts w:hint="eastAsia" w:ascii="楷体" w:hAnsi="楷体" w:eastAsia="楷体" w:cs="楷体"/>
          <w:b/>
          <w:color w:val="000000"/>
          <w:kern w:val="0"/>
          <w:sz w:val="32"/>
          <w:szCs w:val="32"/>
          <w:lang w:val="en-US" w:eastAsia="zh-CN" w:bidi="ar"/>
        </w:rPr>
        <w:t>隔离室设置要求</w:t>
      </w:r>
      <w:r>
        <w:rPr>
          <w:rFonts w:hint="eastAsia" w:ascii="楷体" w:hAnsi="楷体" w:eastAsia="楷体" w:cs="楷体"/>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sz w:val="32"/>
          <w:szCs w:val="32"/>
        </w:rPr>
      </w:pPr>
      <w:r>
        <w:rPr>
          <w:rFonts w:hint="eastAsia" w:ascii="楷体" w:hAnsi="楷体" w:eastAsia="楷体" w:cs="楷体"/>
          <w:color w:val="000000"/>
          <w:kern w:val="0"/>
          <w:sz w:val="32"/>
          <w:szCs w:val="32"/>
          <w:lang w:val="en-US" w:eastAsia="zh-CN" w:bidi="ar"/>
        </w:rPr>
        <w:t xml:space="preserve">根据学校规模和学生人数设置间数，位置相对独立，离学校门口较近，设有单独出入口，房间均有良好的 通风条件，同时隔离室门口要设置醒目的“隔离室”标识。同时隔离室要具备以下基本设备：手持式测温仪、体温计、75%医用酒精、观察床，椅子，紫外线灯、消毒设施、污物桶、流水洗手设施（包括洗手液、手消毒液、干手纸巾）、防护用品（一次性医用外科口罩、N95 口罩、一次性医用防护服、护目镜、一次性乳胶手套）。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七、监测与报告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仿宋_GB2312" w:hAnsi="仿宋_GB2312" w:eastAsia="仿宋_GB2312" w:cs="仿宋_GB2312"/>
          <w:color w:val="000000"/>
          <w:kern w:val="0"/>
          <w:sz w:val="32"/>
          <w:szCs w:val="32"/>
          <w:lang w:val="en-US" w:eastAsia="zh-CN" w:bidi="ar"/>
        </w:rPr>
        <w:t xml:space="preserve">国家卫生健康委规定将新型冠状病毒感染的肺炎纳入法定传染病乙类管理，采取甲类传染病的预防、控制措施。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仿宋_GB2312" w:hAnsi="仿宋_GB2312" w:eastAsia="仿宋_GB2312" w:cs="仿宋_GB2312"/>
          <w:color w:val="000000"/>
          <w:kern w:val="0"/>
          <w:sz w:val="32"/>
          <w:szCs w:val="32"/>
          <w:lang w:val="en-US" w:eastAsia="zh-CN" w:bidi="ar"/>
        </w:rPr>
        <w:t xml:space="preserve">1.严格执行学校重大公共卫生报告程序，一旦发现有相关症状或者疑似病例者，相关知情教师或部门应立即向学校新冠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color w:val="000000"/>
          <w:kern w:val="0"/>
          <w:sz w:val="32"/>
          <w:szCs w:val="32"/>
          <w:lang w:val="en-US" w:eastAsia="zh-CN" w:bidi="ar"/>
        </w:rPr>
      </w:pPr>
      <w:r>
        <w:rPr>
          <w:rFonts w:ascii="仿宋_GB2312" w:hAnsi="仿宋_GB2312" w:eastAsia="仿宋_GB2312" w:cs="仿宋_GB2312"/>
          <w:color w:val="000000"/>
          <w:kern w:val="0"/>
          <w:sz w:val="32"/>
          <w:szCs w:val="32"/>
          <w:lang w:val="en-US" w:eastAsia="zh-CN" w:bidi="ar"/>
        </w:rPr>
        <w:t>肺炎疫情防控领导小组报告，学校疫情防控领导小组应在 30 分钟内以电话形式报告教育局、</w:t>
      </w:r>
      <w:r>
        <w:rPr>
          <w:rFonts w:hint="eastAsia" w:ascii="仿宋_GB2312" w:hAnsi="仿宋_GB2312" w:eastAsia="仿宋_GB2312" w:cs="仿宋_GB2312"/>
          <w:color w:val="000000"/>
          <w:kern w:val="0"/>
          <w:sz w:val="32"/>
          <w:szCs w:val="32"/>
          <w:lang w:val="en-US" w:eastAsia="zh-CN" w:bidi="ar"/>
        </w:rPr>
        <w:t>区疾控中心、</w:t>
      </w:r>
      <w:r>
        <w:rPr>
          <w:rFonts w:ascii="仿宋_GB2312" w:hAnsi="仿宋_GB2312" w:eastAsia="仿宋_GB2312" w:cs="仿宋_GB2312"/>
          <w:color w:val="000000"/>
          <w:kern w:val="0"/>
          <w:sz w:val="32"/>
          <w:szCs w:val="32"/>
          <w:lang w:val="en-US" w:eastAsia="zh-CN" w:bidi="ar"/>
        </w:rPr>
        <w:t>当地卫生院。2小时内用书面向</w:t>
      </w:r>
      <w:r>
        <w:rPr>
          <w:rFonts w:hint="eastAsia" w:ascii="仿宋_GB2312" w:hAnsi="仿宋_GB2312" w:eastAsia="仿宋_GB2312" w:cs="仿宋_GB2312"/>
          <w:color w:val="000000"/>
          <w:kern w:val="0"/>
          <w:sz w:val="32"/>
          <w:szCs w:val="32"/>
          <w:lang w:val="en-US" w:eastAsia="zh-CN" w:bidi="ar"/>
        </w:rPr>
        <w:t>长安区教育局</w:t>
      </w:r>
      <w:r>
        <w:rPr>
          <w:rFonts w:ascii="仿宋_GB2312" w:hAnsi="仿宋_GB2312" w:eastAsia="仿宋_GB2312" w:cs="仿宋_GB2312"/>
          <w:color w:val="000000"/>
          <w:kern w:val="0"/>
          <w:sz w:val="32"/>
          <w:szCs w:val="32"/>
          <w:lang w:val="en-US" w:eastAsia="zh-CN" w:bidi="ar"/>
        </w:rPr>
        <w:t>报告。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w:t>
      </w:r>
      <w:r>
        <w:rPr>
          <w:rFonts w:ascii="仿宋_GB2312" w:hAnsi="仿宋_GB2312" w:eastAsia="仿宋_GB2312" w:cs="仿宋_GB2312"/>
          <w:color w:val="000000"/>
          <w:kern w:val="0"/>
          <w:sz w:val="32"/>
          <w:szCs w:val="32"/>
          <w:lang w:val="en-US" w:eastAsia="zh-CN" w:bidi="ar"/>
        </w:rPr>
        <w:t>任何部门和个人不得隐瞒、缓报、谎报突发事件。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仿宋_GB2312" w:hAnsi="仿宋_GB2312" w:eastAsia="仿宋_GB2312" w:cs="仿宋_GB2312"/>
          <w:color w:val="000000"/>
          <w:kern w:val="0"/>
          <w:sz w:val="32"/>
          <w:szCs w:val="32"/>
          <w:lang w:val="en-US" w:eastAsia="zh-CN" w:bidi="ar"/>
        </w:rPr>
        <w:t xml:space="preserve">3.在学校传染病暴发、流行期间，对疫情实行日报告制度和零报告制度，并确保信息畅通。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b/>
          <w:bCs/>
          <w:sz w:val="32"/>
          <w:szCs w:val="32"/>
        </w:rPr>
      </w:pPr>
      <w:r>
        <w:rPr>
          <w:rFonts w:ascii="仿宋_GB2312" w:hAnsi="仿宋_GB2312" w:eastAsia="仿宋_GB2312" w:cs="仿宋_GB2312"/>
          <w:b/>
          <w:bCs/>
          <w:color w:val="000000"/>
          <w:kern w:val="0"/>
          <w:sz w:val="32"/>
          <w:szCs w:val="32"/>
          <w:lang w:val="en-US" w:eastAsia="zh-CN" w:bidi="ar"/>
        </w:rPr>
        <w:t>4</w:t>
      </w:r>
      <w:r>
        <w:rPr>
          <w:rFonts w:hint="eastAsia" w:ascii="仿宋_GB2312" w:hAnsi="仿宋_GB2312" w:eastAsia="仿宋_GB2312" w:cs="仿宋_GB2312"/>
          <w:b/>
          <w:bCs/>
          <w:color w:val="000000"/>
          <w:kern w:val="0"/>
          <w:sz w:val="32"/>
          <w:szCs w:val="32"/>
          <w:lang w:val="en-US" w:eastAsia="zh-CN" w:bidi="ar"/>
        </w:rPr>
        <w:t>.</w:t>
      </w:r>
      <w:r>
        <w:rPr>
          <w:rFonts w:ascii="仿宋_GB2312" w:hAnsi="仿宋_GB2312" w:eastAsia="仿宋_GB2312" w:cs="仿宋_GB2312"/>
          <w:b/>
          <w:bCs/>
          <w:color w:val="000000"/>
          <w:kern w:val="0"/>
          <w:sz w:val="32"/>
          <w:szCs w:val="32"/>
          <w:lang w:val="en-US" w:eastAsia="zh-CN" w:bidi="ar"/>
        </w:rPr>
        <w:t>报告内容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仿宋_GB2312" w:hAnsi="仿宋_GB2312" w:eastAsia="仿宋_GB2312" w:cs="仿宋_GB2312"/>
          <w:color w:val="000000"/>
          <w:kern w:val="0"/>
          <w:sz w:val="32"/>
          <w:szCs w:val="32"/>
          <w:lang w:val="en-US" w:eastAsia="zh-CN" w:bidi="ar"/>
        </w:rPr>
        <w:t xml:space="preserve">初次报告内容：事件发生时间、发生地点、患病人员症状、患病人数、事件经过、可能的原因。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仿宋_GB2312" w:hAnsi="仿宋_GB2312" w:eastAsia="仿宋_GB2312" w:cs="仿宋_GB2312"/>
          <w:color w:val="000000"/>
          <w:kern w:val="0"/>
          <w:sz w:val="32"/>
          <w:szCs w:val="32"/>
          <w:lang w:val="en-US" w:eastAsia="zh-CN" w:bidi="ar"/>
        </w:rPr>
        <w:t xml:space="preserve">进程报告内容：患病人员治疗与病情变化情况、事件控制情况、造成事件的原因、已经或者采取的措施。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ascii="仿宋_GB2312" w:hAnsi="仿宋_GB2312" w:eastAsia="仿宋_GB2312" w:cs="仿宋_GB2312"/>
          <w:color w:val="000000"/>
          <w:kern w:val="0"/>
          <w:sz w:val="32"/>
          <w:szCs w:val="32"/>
          <w:lang w:val="en-US" w:eastAsia="zh-CN" w:bidi="ar"/>
        </w:rPr>
        <w:t xml:space="preserve">结案报告内容：事件处理结果（包括事件性质与发生原因）、整改情况、责任追究等。 </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应急</w:t>
      </w:r>
      <w:r>
        <w:rPr>
          <w:rFonts w:hint="eastAsia" w:ascii="黑体" w:hAnsi="黑体" w:eastAsia="黑体" w:cs="黑体"/>
          <w:sz w:val="32"/>
          <w:szCs w:val="32"/>
        </w:rPr>
        <w:t>处置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楷体_GB2312" w:hAnsi="楷体_GB2312" w:eastAsia="楷体_GB2312" w:cs="楷体_GB2312"/>
          <w:color w:val="000000"/>
          <w:kern w:val="0"/>
          <w:sz w:val="32"/>
          <w:szCs w:val="32"/>
          <w:lang w:val="en-US" w:eastAsia="zh-CN" w:bidi="ar"/>
        </w:rPr>
        <w:t>(一)发热应急处置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sz w:val="32"/>
          <w:szCs w:val="32"/>
        </w:rPr>
      </w:pPr>
      <w:r>
        <w:rPr>
          <w:rFonts w:ascii="仿宋_GB2312" w:hAnsi="仿宋_GB2312" w:eastAsia="仿宋_GB2312" w:cs="仿宋_GB2312"/>
          <w:b/>
          <w:bCs/>
          <w:color w:val="000000"/>
          <w:kern w:val="0"/>
          <w:sz w:val="32"/>
          <w:szCs w:val="32"/>
          <w:lang w:val="en-US" w:eastAsia="zh-CN" w:bidi="ar"/>
        </w:rPr>
        <w:t>1.</w:t>
      </w:r>
      <w:r>
        <w:rPr>
          <w:rFonts w:hint="eastAsia" w:ascii="仿宋_GB2312" w:hAnsi="仿宋_GB2312" w:eastAsia="仿宋_GB2312" w:cs="仿宋_GB2312"/>
          <w:b/>
          <w:bCs/>
          <w:color w:val="000000"/>
          <w:kern w:val="0"/>
          <w:sz w:val="32"/>
          <w:szCs w:val="32"/>
          <w:lang w:val="en-US" w:eastAsia="zh-CN" w:bidi="ar"/>
        </w:rPr>
        <w:t>居</w:t>
      </w:r>
      <w:r>
        <w:rPr>
          <w:rFonts w:ascii="仿宋_GB2312" w:hAnsi="仿宋_GB2312" w:eastAsia="仿宋_GB2312" w:cs="仿宋_GB2312"/>
          <w:b/>
          <w:bCs/>
          <w:color w:val="000000"/>
          <w:kern w:val="0"/>
          <w:sz w:val="32"/>
          <w:szCs w:val="32"/>
          <w:lang w:val="en-US" w:eastAsia="zh-CN" w:bidi="ar"/>
        </w:rPr>
        <w:t>家学生发热</w:t>
      </w:r>
      <w:r>
        <w:rPr>
          <w:rFonts w:hint="eastAsia" w:ascii="仿宋_GB2312" w:hAnsi="仿宋_GB2312" w:eastAsia="仿宋_GB2312" w:cs="仿宋_GB2312"/>
          <w:b/>
          <w:bCs/>
          <w:color w:val="000000"/>
          <w:kern w:val="0"/>
          <w:sz w:val="32"/>
          <w:szCs w:val="32"/>
          <w:lang w:val="en-US" w:eastAsia="zh-CN" w:bidi="ar"/>
        </w:rPr>
        <w:t>处置。</w:t>
      </w:r>
      <w:r>
        <w:rPr>
          <w:rFonts w:ascii="仿宋_GB2312" w:hAnsi="仿宋_GB2312" w:eastAsia="仿宋_GB2312" w:cs="仿宋_GB2312"/>
          <w:color w:val="000000"/>
          <w:kern w:val="0"/>
          <w:sz w:val="32"/>
          <w:szCs w:val="32"/>
          <w:lang w:val="en-US" w:eastAsia="zh-CN" w:bidi="ar"/>
        </w:rPr>
        <w:t>家长</w:t>
      </w:r>
      <w:r>
        <w:rPr>
          <w:rFonts w:hint="eastAsia" w:ascii="仿宋_GB2312" w:hAnsi="仿宋_GB2312" w:eastAsia="仿宋_GB2312" w:cs="仿宋_GB2312"/>
          <w:color w:val="000000"/>
          <w:kern w:val="0"/>
          <w:sz w:val="32"/>
          <w:szCs w:val="32"/>
          <w:lang w:val="en-US" w:eastAsia="zh-CN" w:bidi="ar"/>
        </w:rPr>
        <w:t>应</w:t>
      </w:r>
      <w:r>
        <w:rPr>
          <w:rFonts w:ascii="仿宋_GB2312" w:hAnsi="仿宋_GB2312" w:eastAsia="仿宋_GB2312" w:cs="仿宋_GB2312"/>
          <w:color w:val="000000"/>
          <w:kern w:val="0"/>
          <w:sz w:val="32"/>
          <w:szCs w:val="32"/>
          <w:lang w:val="en-US" w:eastAsia="zh-CN" w:bidi="ar"/>
        </w:rPr>
        <w:t>及时电话告知班主任，</w:t>
      </w:r>
      <w:r>
        <w:rPr>
          <w:rFonts w:hint="eastAsia" w:ascii="仿宋_GB2312" w:hAnsi="仿宋_GB2312" w:eastAsia="仿宋_GB2312" w:cs="仿宋_GB2312"/>
          <w:color w:val="000000"/>
          <w:kern w:val="0"/>
          <w:sz w:val="32"/>
          <w:szCs w:val="32"/>
          <w:lang w:val="en-US" w:eastAsia="zh-CN" w:bidi="ar"/>
        </w:rPr>
        <w:t>由</w:t>
      </w:r>
      <w:r>
        <w:rPr>
          <w:rFonts w:ascii="仿宋_GB2312" w:hAnsi="仿宋_GB2312" w:eastAsia="仿宋_GB2312" w:cs="仿宋_GB2312"/>
          <w:color w:val="000000"/>
          <w:kern w:val="0"/>
          <w:sz w:val="32"/>
          <w:szCs w:val="32"/>
          <w:lang w:val="en-US" w:eastAsia="zh-CN" w:bidi="ar"/>
        </w:rPr>
        <w:t>班主任</w:t>
      </w:r>
      <w:r>
        <w:rPr>
          <w:rFonts w:hint="eastAsia" w:ascii="仿宋_GB2312" w:hAnsi="仿宋_GB2312" w:eastAsia="仿宋_GB2312" w:cs="仿宋_GB2312"/>
          <w:color w:val="000000"/>
          <w:kern w:val="0"/>
          <w:sz w:val="32"/>
          <w:szCs w:val="32"/>
          <w:lang w:val="en-US" w:eastAsia="zh-CN" w:bidi="ar"/>
        </w:rPr>
        <w:t>报告疫情防控工作领导小组，上报教育局。</w:t>
      </w:r>
      <w:r>
        <w:rPr>
          <w:rFonts w:ascii="仿宋_GB2312" w:hAnsi="仿宋_GB2312" w:eastAsia="仿宋_GB2312" w:cs="仿宋_GB2312"/>
          <w:color w:val="000000"/>
          <w:kern w:val="0"/>
          <w:sz w:val="32"/>
          <w:szCs w:val="32"/>
          <w:lang w:val="en-US" w:eastAsia="zh-CN" w:bidi="ar"/>
        </w:rPr>
        <w:t xml:space="preserve">家长陪同去指定发热门诊，途中均需佩戴口罩，避免乘坐公共交通工具，避免与他人接触。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开学报到应急处置。</w:t>
      </w:r>
      <w:r>
        <w:rPr>
          <w:rFonts w:hint="eastAsia" w:ascii="仿宋_GB2312" w:hAnsi="仿宋_GB2312" w:eastAsia="仿宋_GB2312" w:cs="仿宋_GB2312"/>
          <w:sz w:val="32"/>
          <w:szCs w:val="32"/>
          <w:lang w:eastAsia="zh-CN"/>
        </w:rPr>
        <w:t>入校体温检测时，若发现体温在</w:t>
      </w:r>
      <w:r>
        <w:rPr>
          <w:rFonts w:hint="eastAsia" w:ascii="仿宋_GB2312" w:hAnsi="仿宋_GB2312" w:eastAsia="仿宋_GB2312" w:cs="仿宋_GB2312"/>
          <w:sz w:val="32"/>
          <w:szCs w:val="32"/>
          <w:lang w:val="en-US" w:eastAsia="zh-CN"/>
        </w:rPr>
        <w:t>37.3</w:t>
      </w:r>
      <w:r>
        <w:rPr>
          <w:rFonts w:hint="eastAsia" w:ascii="宋体" w:hAnsi="宋体" w:eastAsia="宋体" w:cs="宋体"/>
          <w:sz w:val="32"/>
          <w:szCs w:val="32"/>
          <w:lang w:val="en-US" w:eastAsia="zh-CN"/>
        </w:rPr>
        <w:t>℃</w:t>
      </w:r>
      <w:r>
        <w:rPr>
          <w:rFonts w:hint="eastAsia" w:ascii="仿宋_GB2312" w:hAnsi="仿宋_GB2312" w:eastAsia="仿宋_GB2312" w:cs="仿宋_GB2312"/>
          <w:sz w:val="32"/>
          <w:szCs w:val="32"/>
          <w:lang w:val="en-US" w:eastAsia="zh-CN"/>
        </w:rPr>
        <w:t>及其以上的学生，由学生组负责其进入临时隔离区，并通知家长陪同到指定医院就诊，同时指挥部上报区疾控和教育局，班主任持续跟进学生病情跟踪和疫情上报工作。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3.上课期间应急处置。</w:t>
      </w:r>
      <w:r>
        <w:rPr>
          <w:rFonts w:hint="eastAsia" w:ascii="仿宋_GB2312" w:hAnsi="仿宋_GB2312" w:eastAsia="仿宋_GB2312" w:cs="仿宋_GB2312"/>
          <w:sz w:val="32"/>
          <w:szCs w:val="32"/>
          <w:lang w:val="en-US" w:eastAsia="zh-CN"/>
        </w:rPr>
        <w:t>正常教学时段，若发现健康异常学生，立即转至学校隔离室，并启动应急处置预案，由医疗组送往指定医院就诊，并联系家长赶往医院。在诊断结果出来前，学校所以师生不得离开学校。指挥部安排立即排查密切接触者，并上报区教育局和区疾控中心。消毒隔离组立即对宿舍和教室进行全面消杀。班主任持续跟进学生病情，并做好疫情上报。</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4.夜间应急处置。</w:t>
      </w:r>
      <w:r>
        <w:rPr>
          <w:rFonts w:hint="eastAsia" w:ascii="仿宋_GB2312" w:hAnsi="仿宋_GB2312" w:eastAsia="仿宋_GB2312" w:cs="仿宋_GB2312"/>
          <w:sz w:val="32"/>
          <w:szCs w:val="32"/>
          <w:lang w:val="en-US" w:eastAsia="zh-CN"/>
        </w:rPr>
        <w:t>在晚自习后，若发现健康异常学生，立即转至学校隔离室，并启动应急处置预案，由医疗组送往指定医院就诊，并联系家长赶往医院。在诊断结果出来前，学校所以师生不得离开学校，校外师生暂时不得返校。指挥部安排立即排查密切接触者，并上报区教育局和区疾控中心。消毒隔离组立即对宿舍和教室进行全面消杀。班主任持续跟进学生病情，并做好疫情上报。</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sz w:val="32"/>
          <w:szCs w:val="32"/>
        </w:rPr>
      </w:pPr>
      <w:r>
        <w:rPr>
          <w:rFonts w:hint="eastAsia" w:ascii="仿宋_GB2312" w:hAnsi="仿宋_GB2312" w:eastAsia="仿宋_GB2312" w:cs="仿宋_GB2312"/>
          <w:b/>
          <w:bCs/>
          <w:sz w:val="32"/>
          <w:szCs w:val="32"/>
          <w:lang w:val="en-US" w:eastAsia="zh-CN"/>
        </w:rPr>
        <w:t>5.教职员工应急处置。</w:t>
      </w:r>
      <w:r>
        <w:rPr>
          <w:rFonts w:hint="eastAsia" w:ascii="仿宋_GB2312" w:hAnsi="仿宋_GB2312" w:eastAsia="仿宋_GB2312" w:cs="仿宋_GB2312"/>
          <w:sz w:val="32"/>
          <w:szCs w:val="32"/>
          <w:lang w:val="en-US" w:eastAsia="zh-CN"/>
        </w:rPr>
        <w:t>若发现健康异常教师，立即转至学校隔离室，并启动应急处置预案，由医疗组、教工组送往指定医院就诊，并联系教师家属赶往医院。在诊断结果出来前，学校所以师生不得离开学校。教工组立即排查密切接触者，并上报区教育局和区疾控中心。消毒隔离组立即对教师宿舍和教师上课班级进行全面消杀。教工组持续跟进教师病情，并做好疫情上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楷体_GB2312" w:hAnsi="楷体_GB2312" w:eastAsia="楷体_GB2312" w:cs="楷体_GB2312"/>
          <w:color w:val="000000"/>
          <w:kern w:val="0"/>
          <w:sz w:val="32"/>
          <w:szCs w:val="32"/>
          <w:lang w:val="en-US" w:eastAsia="zh-CN" w:bidi="ar"/>
        </w:rPr>
        <w:t>（二）隔离室处置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仿宋_GB2312" w:hAnsi="仿宋_GB2312" w:eastAsia="仿宋_GB2312" w:cs="仿宋_GB2312"/>
          <w:color w:val="000000"/>
          <w:kern w:val="0"/>
          <w:sz w:val="32"/>
          <w:szCs w:val="32"/>
          <w:lang w:val="en-US" w:eastAsia="zh-CN" w:bidi="ar"/>
        </w:rPr>
        <w:t>学校指派专人负责隔离室工作，隔离室工作人员应佩戴N95口罩，佩戴手套，穿上防护服，做好个人保护，把患者置于</w:t>
      </w:r>
      <w:r>
        <w:rPr>
          <w:rFonts w:hint="eastAsia" w:ascii="仿宋_GB2312" w:hAnsi="仿宋_GB2312" w:eastAsia="仿宋_GB2312" w:cs="仿宋_GB2312"/>
          <w:color w:val="000000"/>
          <w:kern w:val="0"/>
          <w:sz w:val="32"/>
          <w:szCs w:val="32"/>
          <w:lang w:val="en-US" w:eastAsia="zh-CN" w:bidi="ar"/>
        </w:rPr>
        <w:t>隔离室</w:t>
      </w:r>
      <w:r>
        <w:rPr>
          <w:rFonts w:ascii="仿宋_GB2312" w:hAnsi="仿宋_GB2312" w:eastAsia="仿宋_GB2312" w:cs="仿宋_GB2312"/>
          <w:color w:val="000000"/>
          <w:kern w:val="0"/>
          <w:sz w:val="32"/>
          <w:szCs w:val="32"/>
          <w:lang w:val="en-US" w:eastAsia="zh-CN" w:bidi="ar"/>
        </w:rPr>
        <w:t xml:space="preserve">，避免交叉感染。具体工作流程：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仿宋_GB2312" w:hAnsi="仿宋_GB2312" w:eastAsia="仿宋_GB2312" w:cs="仿宋_GB2312"/>
          <w:color w:val="000000"/>
          <w:kern w:val="0"/>
          <w:sz w:val="32"/>
          <w:szCs w:val="32"/>
          <w:lang w:val="en-US" w:eastAsia="zh-CN" w:bidi="ar"/>
        </w:rPr>
        <w:t xml:space="preserve">1.使用体温计复测体温（体温计严格进行消毒）。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000000"/>
          <w:kern w:val="0"/>
          <w:sz w:val="32"/>
          <w:szCs w:val="32"/>
          <w:lang w:val="en-US" w:eastAsia="zh-CN" w:bidi="ar"/>
        </w:rPr>
      </w:pPr>
      <w:r>
        <w:rPr>
          <w:rFonts w:ascii="仿宋_GB2312" w:hAnsi="仿宋_GB2312" w:eastAsia="仿宋_GB2312" w:cs="仿宋_GB2312"/>
          <w:color w:val="000000"/>
          <w:kern w:val="0"/>
          <w:sz w:val="32"/>
          <w:szCs w:val="32"/>
          <w:lang w:val="en-US" w:eastAsia="zh-CN" w:bidi="ar"/>
        </w:rPr>
        <w:t xml:space="preserve">2.询问健康状况，主要询问有无不明原因发热或咳嗽、气促、腹泻、结膜炎、乏力等症状，发病前14天内有无重点疫区的旅居史、居住史、是否有接触过以上地区的发热或者有呼吸道症状的患者；有无与聚集性发病或与疑似、确诊病例、感染者的接触史。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仿宋_GB2312" w:hAnsi="仿宋_GB2312" w:eastAsia="仿宋_GB2312" w:cs="仿宋_GB2312"/>
          <w:color w:val="000000"/>
          <w:kern w:val="0"/>
          <w:sz w:val="32"/>
          <w:szCs w:val="32"/>
          <w:lang w:val="en-US" w:eastAsia="zh-CN" w:bidi="ar"/>
        </w:rPr>
        <w:t>3.做好发热学生的详细信息登记，通知家长，同时上报学校疫情领导小组，报告教育局，安排车辆</w:t>
      </w:r>
      <w:r>
        <w:rPr>
          <w:rFonts w:hint="eastAsia" w:ascii="仿宋_GB2312" w:hAnsi="仿宋_GB2312" w:eastAsia="仿宋_GB2312" w:cs="仿宋_GB2312"/>
          <w:color w:val="000000"/>
          <w:kern w:val="0"/>
          <w:sz w:val="32"/>
          <w:szCs w:val="32"/>
          <w:lang w:val="en-US" w:eastAsia="zh-CN" w:bidi="ar"/>
        </w:rPr>
        <w:t>由医疗护送组（张健）护送</w:t>
      </w:r>
      <w:r>
        <w:rPr>
          <w:rFonts w:ascii="仿宋_GB2312" w:hAnsi="仿宋_GB2312" w:eastAsia="仿宋_GB2312" w:cs="仿宋_GB2312"/>
          <w:color w:val="000000"/>
          <w:kern w:val="0"/>
          <w:sz w:val="32"/>
          <w:szCs w:val="32"/>
          <w:lang w:val="en-US" w:eastAsia="zh-CN" w:bidi="ar"/>
        </w:rPr>
        <w:t>转运</w:t>
      </w:r>
      <w:r>
        <w:rPr>
          <w:rFonts w:hint="eastAsia" w:ascii="仿宋_GB2312" w:hAnsi="仿宋_GB2312" w:eastAsia="仿宋_GB2312" w:cs="仿宋_GB2312"/>
          <w:color w:val="000000"/>
          <w:kern w:val="0"/>
          <w:sz w:val="32"/>
          <w:szCs w:val="32"/>
          <w:lang w:val="en-US" w:eastAsia="zh-CN" w:bidi="ar"/>
        </w:rPr>
        <w:t>到指定医院</w:t>
      </w:r>
      <w:r>
        <w:rPr>
          <w:rFonts w:ascii="仿宋_GB2312" w:hAnsi="仿宋_GB2312" w:eastAsia="仿宋_GB2312" w:cs="仿宋_GB2312"/>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仿宋_GB2312" w:hAnsi="仿宋_GB2312" w:eastAsia="仿宋_GB2312" w:cs="仿宋_GB2312"/>
          <w:color w:val="000000"/>
          <w:kern w:val="0"/>
          <w:sz w:val="32"/>
          <w:szCs w:val="32"/>
          <w:lang w:val="en-US" w:eastAsia="zh-CN" w:bidi="ar"/>
        </w:rPr>
        <w:t>4.学校应对隔离室每天进行常规消毒处理，如若有传染源进入，需在专业部门指导下，对隔离室进行规范消毒处理；隔离室由专人管理，无关人员不得随意进入。严格控制隔离室内、外的工作人员，减少交叉感染机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楷体_GB2312" w:hAnsi="楷体_GB2312" w:eastAsia="楷体_GB2312" w:cs="楷体_GB2312"/>
          <w:color w:val="000000"/>
          <w:kern w:val="0"/>
          <w:sz w:val="32"/>
          <w:szCs w:val="32"/>
          <w:lang w:val="en-US" w:eastAsia="zh-CN" w:bidi="ar"/>
        </w:rPr>
        <w:t>（三）结果判定</w:t>
      </w:r>
      <w:r>
        <w:rPr>
          <w:rFonts w:ascii="仿宋_GB2312" w:hAnsi="仿宋_GB2312" w:eastAsia="仿宋_GB2312" w:cs="仿宋_GB2312"/>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仿宋_GB2312" w:hAnsi="仿宋_GB2312" w:eastAsia="仿宋_GB2312" w:cs="仿宋_GB2312"/>
          <w:color w:val="000000"/>
          <w:kern w:val="0"/>
          <w:sz w:val="32"/>
          <w:szCs w:val="32"/>
          <w:lang w:val="en-US" w:eastAsia="zh-CN" w:bidi="ar"/>
        </w:rPr>
        <w:t>1.普通发热，排</w:t>
      </w:r>
      <w:r>
        <w:rPr>
          <w:rFonts w:hint="eastAsia" w:ascii="仿宋_GB2312" w:hAnsi="仿宋_GB2312" w:eastAsia="仿宋_GB2312" w:cs="仿宋_GB2312"/>
          <w:color w:val="000000"/>
          <w:kern w:val="0"/>
          <w:sz w:val="32"/>
          <w:szCs w:val="32"/>
          <w:lang w:val="en-US" w:eastAsia="zh-CN" w:bidi="ar"/>
        </w:rPr>
        <w:t>除</w:t>
      </w:r>
      <w:r>
        <w:rPr>
          <w:rFonts w:ascii="仿宋_GB2312" w:hAnsi="仿宋_GB2312" w:eastAsia="仿宋_GB2312" w:cs="仿宋_GB2312"/>
          <w:color w:val="000000"/>
          <w:kern w:val="0"/>
          <w:sz w:val="32"/>
          <w:szCs w:val="32"/>
          <w:lang w:val="en-US" w:eastAsia="zh-CN" w:bidi="ar"/>
        </w:rPr>
        <w:t xml:space="preserve">新冠肺炎病毒的，待学生康复证明复课。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仿宋_GB2312" w:hAnsi="仿宋_GB2312" w:eastAsia="仿宋_GB2312" w:cs="仿宋_GB2312"/>
          <w:color w:val="000000"/>
          <w:kern w:val="0"/>
          <w:sz w:val="32"/>
          <w:szCs w:val="32"/>
          <w:lang w:val="en-US" w:eastAsia="zh-CN" w:bidi="ar"/>
        </w:rPr>
        <w:t xml:space="preserve">2.确诊为疑似新型冠状病毒肺炎的，学校应当立即向教育局和疾控部门报告，并配合相关部门做好应急处置工作。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楷体_GB2312" w:hAnsi="楷体_GB2312" w:eastAsia="楷体_GB2312" w:cs="楷体_GB2312"/>
          <w:color w:val="000000"/>
          <w:kern w:val="0"/>
          <w:sz w:val="32"/>
          <w:szCs w:val="32"/>
          <w:lang w:val="en-US" w:eastAsia="zh-CN" w:bidi="ar"/>
        </w:rPr>
        <w:t>（四）疑似、确诊病例应急处置</w:t>
      </w:r>
      <w:r>
        <w:rPr>
          <w:rFonts w:ascii="仿宋_GB2312" w:hAnsi="仿宋_GB2312" w:eastAsia="仿宋_GB2312" w:cs="仿宋_GB2312"/>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sz w:val="32"/>
          <w:szCs w:val="32"/>
        </w:rPr>
      </w:pPr>
      <w:r>
        <w:rPr>
          <w:rFonts w:hint="eastAsia" w:ascii="仿宋_GB2312" w:hAnsi="仿宋_GB2312" w:eastAsia="仿宋_GB2312" w:cs="仿宋_GB2312"/>
          <w:b/>
          <w:bCs/>
          <w:color w:val="000000"/>
          <w:kern w:val="0"/>
          <w:sz w:val="32"/>
          <w:szCs w:val="32"/>
          <w:lang w:val="en-US" w:eastAsia="zh-CN" w:bidi="ar"/>
        </w:rPr>
        <w:t>1.做好疫情报告。</w:t>
      </w:r>
      <w:r>
        <w:rPr>
          <w:rFonts w:ascii="仿宋_GB2312" w:hAnsi="仿宋_GB2312" w:eastAsia="仿宋_GB2312" w:cs="仿宋_GB2312"/>
          <w:color w:val="000000"/>
          <w:kern w:val="0"/>
          <w:sz w:val="32"/>
          <w:szCs w:val="32"/>
          <w:lang w:val="en-US" w:eastAsia="zh-CN" w:bidi="ar"/>
        </w:rPr>
        <w:t xml:space="preserve">学校师生员工一旦发现被诊断为或者诊断为疑似新型冠状病毒感染的肺炎患者，学校立即向教育局和疾控部门报告，同时信息报告人每天应按照要求向教育局进行信息报告。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sz w:val="32"/>
          <w:szCs w:val="32"/>
        </w:rPr>
      </w:pPr>
      <w:r>
        <w:rPr>
          <w:rFonts w:hint="eastAsia" w:ascii="仿宋_GB2312" w:hAnsi="仿宋_GB2312" w:eastAsia="仿宋_GB2312" w:cs="仿宋_GB2312"/>
          <w:b/>
          <w:bCs/>
          <w:color w:val="000000"/>
          <w:kern w:val="0"/>
          <w:sz w:val="32"/>
          <w:szCs w:val="32"/>
          <w:lang w:val="en-US" w:eastAsia="zh-CN" w:bidi="ar"/>
        </w:rPr>
        <w:t>2.协助开展疫情防控。</w:t>
      </w:r>
      <w:r>
        <w:rPr>
          <w:rFonts w:ascii="仿宋_GB2312" w:hAnsi="仿宋_GB2312" w:eastAsia="仿宋_GB2312" w:cs="仿宋_GB2312"/>
          <w:color w:val="000000"/>
          <w:kern w:val="0"/>
          <w:sz w:val="32"/>
          <w:szCs w:val="32"/>
          <w:lang w:val="en-US" w:eastAsia="zh-CN" w:bidi="ar"/>
        </w:rPr>
        <w:t xml:space="preserve">学校应当接受卫生部门的调查、采样、密切接触者筛查、隔离治疗等预防控制措施，如实反映有关情况。开展必要的健康教育和心理辅导，消除恐慌心理。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仿宋_GB2312" w:hAnsi="仿宋_GB2312" w:eastAsia="仿宋_GB2312" w:cs="仿宋_GB2312"/>
          <w:color w:val="000000"/>
          <w:kern w:val="0"/>
          <w:sz w:val="32"/>
          <w:szCs w:val="32"/>
          <w:lang w:val="en-US" w:eastAsia="zh-CN" w:bidi="ar"/>
        </w:rPr>
        <w:t>3.根据疫情防控需要，学校按照教育局和疾控部门的建议，必要时采取班级或全校停课等措施。配合属地疾病预防控制机构对疫点开展消</w:t>
      </w:r>
      <w:r>
        <w:rPr>
          <w:rFonts w:hint="eastAsia" w:ascii="仿宋_GB2312" w:hAnsi="仿宋_GB2312" w:eastAsia="仿宋_GB2312" w:cs="仿宋_GB2312"/>
          <w:color w:val="000000"/>
          <w:kern w:val="0"/>
          <w:sz w:val="32"/>
          <w:szCs w:val="32"/>
          <w:lang w:val="en-US" w:eastAsia="zh-CN" w:bidi="ar"/>
        </w:rPr>
        <w:t>杀</w:t>
      </w:r>
      <w:r>
        <w:rPr>
          <w:rFonts w:ascii="仿宋_GB2312" w:hAnsi="仿宋_GB2312" w:eastAsia="仿宋_GB2312" w:cs="仿宋_GB2312"/>
          <w:color w:val="000000"/>
          <w:kern w:val="0"/>
          <w:sz w:val="32"/>
          <w:szCs w:val="32"/>
          <w:lang w:val="en-US" w:eastAsia="zh-CN" w:bidi="ar"/>
        </w:rPr>
        <w:t xml:space="preserve">、疫情调查和宣传教育等工作。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sz w:val="32"/>
          <w:szCs w:val="32"/>
        </w:rPr>
      </w:pPr>
      <w:r>
        <w:rPr>
          <w:rFonts w:hint="eastAsia" w:ascii="仿宋_GB2312" w:hAnsi="仿宋_GB2312" w:eastAsia="仿宋_GB2312" w:cs="仿宋_GB2312"/>
          <w:b/>
          <w:bCs/>
          <w:color w:val="000000"/>
          <w:kern w:val="0"/>
          <w:sz w:val="32"/>
          <w:szCs w:val="32"/>
          <w:lang w:val="en-US" w:eastAsia="zh-CN" w:bidi="ar"/>
        </w:rPr>
        <w:t>4.查验复课证明。</w:t>
      </w:r>
      <w:r>
        <w:rPr>
          <w:rFonts w:ascii="仿宋_GB2312" w:hAnsi="仿宋_GB2312" w:eastAsia="仿宋_GB2312" w:cs="仿宋_GB2312"/>
          <w:color w:val="000000"/>
          <w:kern w:val="0"/>
          <w:sz w:val="32"/>
          <w:szCs w:val="32"/>
          <w:lang w:val="en-US" w:eastAsia="zh-CN" w:bidi="ar"/>
        </w:rPr>
        <w:t>师生员工病愈且隔离期满后，须持正规医院病愈返校证明或解除隔离证明到</w:t>
      </w:r>
      <w:r>
        <w:rPr>
          <w:rFonts w:hint="eastAsia" w:ascii="仿宋_GB2312" w:hAnsi="仿宋_GB2312" w:eastAsia="仿宋_GB2312" w:cs="仿宋_GB2312"/>
          <w:color w:val="000000"/>
          <w:kern w:val="0"/>
          <w:sz w:val="32"/>
          <w:szCs w:val="32"/>
          <w:lang w:val="en-US" w:eastAsia="zh-CN" w:bidi="ar"/>
        </w:rPr>
        <w:t>引镇卫生院公卫科开具复课证明，再到</w:t>
      </w:r>
      <w:r>
        <w:rPr>
          <w:rFonts w:ascii="仿宋_GB2312" w:hAnsi="仿宋_GB2312" w:eastAsia="仿宋_GB2312" w:cs="仿宋_GB2312"/>
          <w:color w:val="000000"/>
          <w:kern w:val="0"/>
          <w:sz w:val="32"/>
          <w:szCs w:val="32"/>
          <w:lang w:val="en-US" w:eastAsia="zh-CN" w:bidi="ar"/>
        </w:rPr>
        <w:t>学校卫生室复核确认登记，持有校医出具的</w:t>
      </w:r>
      <w:r>
        <w:rPr>
          <w:rFonts w:hint="eastAsia" w:ascii="仿宋_GB2312" w:hAnsi="仿宋_GB2312" w:eastAsia="仿宋_GB2312" w:cs="仿宋_GB2312"/>
          <w:color w:val="000000"/>
          <w:kern w:val="0"/>
          <w:sz w:val="32"/>
          <w:szCs w:val="32"/>
          <w:lang w:val="en-US" w:eastAsia="zh-CN" w:bidi="ar"/>
        </w:rPr>
        <w:t>入班</w:t>
      </w:r>
      <w:r>
        <w:rPr>
          <w:rFonts w:ascii="仿宋_GB2312" w:hAnsi="仿宋_GB2312" w:eastAsia="仿宋_GB2312" w:cs="仿宋_GB2312"/>
          <w:color w:val="000000"/>
          <w:kern w:val="0"/>
          <w:sz w:val="32"/>
          <w:szCs w:val="32"/>
          <w:lang w:val="en-US" w:eastAsia="zh-CN" w:bidi="ar"/>
        </w:rPr>
        <w:t xml:space="preserve">证明方可上课。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仿宋_GB2312" w:hAnsi="仿宋_GB2312" w:eastAsia="仿宋_GB2312" w:cs="仿宋_GB2312"/>
          <w:color w:val="000000"/>
          <w:kern w:val="0"/>
          <w:sz w:val="32"/>
          <w:szCs w:val="32"/>
          <w:lang w:val="en-US" w:eastAsia="zh-CN" w:bidi="ar"/>
        </w:rPr>
        <w:t xml:space="preserve">5.疫情期间严格执行校园门禁管理制度，同时做好舆情应对和家长接待工作。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仿宋_GB2312" w:hAnsi="仿宋_GB2312" w:eastAsia="仿宋_GB2312" w:cs="仿宋_GB2312"/>
          <w:color w:val="000000"/>
          <w:kern w:val="0"/>
          <w:sz w:val="32"/>
          <w:szCs w:val="32"/>
          <w:lang w:val="en-US" w:eastAsia="zh-CN" w:bidi="ar"/>
        </w:rPr>
        <w:t xml:space="preserve">6.总结疫情发生的经验教训，加强重点环节管控，进一步加强健康教育，提高师生疫情防控的知识和技能。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九、善后与恢复工作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仿宋_GB2312" w:hAnsi="仿宋_GB2312" w:eastAsia="仿宋_GB2312" w:cs="仿宋_GB2312"/>
          <w:color w:val="000000"/>
          <w:kern w:val="0"/>
          <w:sz w:val="32"/>
          <w:szCs w:val="32"/>
          <w:lang w:val="en-US" w:eastAsia="zh-CN" w:bidi="ar"/>
        </w:rPr>
        <w:t xml:space="preserve">突发公共卫生事件应急处置完成后，工作重点应马上转向善后与恢复行动，争取在最短时间内恢复学校正常教学和生活秩序。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仿宋_GB2312" w:hAnsi="仿宋_GB2312" w:eastAsia="仿宋_GB2312" w:cs="仿宋_GB2312"/>
          <w:color w:val="000000"/>
          <w:kern w:val="0"/>
          <w:sz w:val="32"/>
          <w:szCs w:val="32"/>
          <w:lang w:val="en-US" w:eastAsia="zh-CN" w:bidi="ar"/>
        </w:rPr>
        <w:t xml:space="preserve">1.会同有关部门对所发生的疫情进行调查，并根据调查结果，对导致事件发生的有关责任人和责任单位，依法追究责任。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仿宋_GB2312" w:hAnsi="仿宋_GB2312" w:eastAsia="仿宋_GB2312" w:cs="仿宋_GB2312"/>
          <w:color w:val="000000"/>
          <w:kern w:val="0"/>
          <w:sz w:val="32"/>
          <w:szCs w:val="32"/>
          <w:lang w:val="en-US" w:eastAsia="zh-CN" w:bidi="ar"/>
        </w:rPr>
        <w:t xml:space="preserve">2.学校应认真做好或积极协调有关部门做好疫情的善后工作。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仿宋_GB2312" w:hAnsi="仿宋_GB2312" w:eastAsia="仿宋_GB2312" w:cs="仿宋_GB2312"/>
          <w:color w:val="000000"/>
          <w:kern w:val="0"/>
          <w:sz w:val="32"/>
          <w:szCs w:val="32"/>
          <w:lang w:val="en-US" w:eastAsia="zh-CN" w:bidi="ar"/>
        </w:rPr>
        <w:t xml:space="preserve">3.疫情结束后，对存在的卫生隐患问题及有关部门提出的意见进行整改。加强经常性的宣传教育，防止疫情再次发生。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仿宋_GB2312" w:hAnsi="仿宋_GB2312" w:eastAsia="仿宋_GB2312" w:cs="仿宋_GB2312"/>
          <w:color w:val="000000"/>
          <w:kern w:val="0"/>
          <w:sz w:val="32"/>
          <w:szCs w:val="32"/>
          <w:lang w:val="en-US" w:eastAsia="zh-CN" w:bidi="ar"/>
        </w:rPr>
        <w:t xml:space="preserve">4.尽快恢复学校正常教学秩序。对因疫情而致暂时集体停课的，必须对教室、阅览室、食堂、厕所等场所进行彻底清扫消毒后，方能复课；因疫情暂时停学的学生，复学后学校必须安排相关补课。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十、责任追究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仿宋_GB2312" w:hAnsi="仿宋_GB2312" w:eastAsia="仿宋_GB2312" w:cs="仿宋_GB2312"/>
          <w:color w:val="000000"/>
          <w:kern w:val="0"/>
          <w:sz w:val="32"/>
          <w:szCs w:val="32"/>
          <w:lang w:val="en-US" w:eastAsia="zh-CN" w:bidi="ar"/>
        </w:rPr>
        <w:t>对在应对新型冠状病毒感染的肺炎疫情预防、报告、调查、</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color w:val="000000"/>
          <w:kern w:val="0"/>
          <w:sz w:val="32"/>
          <w:szCs w:val="32"/>
          <w:lang w:val="en-US" w:eastAsia="zh-CN" w:bidi="ar"/>
        </w:rPr>
      </w:pPr>
      <w:r>
        <w:rPr>
          <w:rFonts w:ascii="仿宋_GB2312" w:hAnsi="仿宋_GB2312" w:eastAsia="仿宋_GB2312" w:cs="仿宋_GB2312"/>
          <w:color w:val="000000"/>
          <w:kern w:val="0"/>
          <w:sz w:val="32"/>
          <w:szCs w:val="32"/>
          <w:lang w:val="en-US" w:eastAsia="zh-CN" w:bidi="ar"/>
        </w:rPr>
        <w:t>控制和处理过程中，有玩忽职守、失职、渎职等行为的，依据有关法律法规追究有关责任。</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320" w:firstLineChars="135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320" w:firstLineChars="1350"/>
        <w:textAlignment w:val="auto"/>
        <w:rPr>
          <w:rFonts w:hint="eastAsia" w:ascii="仿宋" w:hAnsi="仿宋" w:eastAsia="仿宋" w:cs="仿宋"/>
          <w:sz w:val="32"/>
          <w:szCs w:val="32"/>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西安市长安区第六中学</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1260" w:rightChars="6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2020</w:t>
      </w:r>
      <w:r>
        <w:rPr>
          <w:rFonts w:hint="eastAsia" w:ascii="仿宋_GB2312" w:hAnsi="仿宋_GB2312" w:eastAsia="仿宋_GB2312" w:cs="仿宋_GB2312"/>
          <w:sz w:val="32"/>
          <w:szCs w:val="32"/>
        </w:rPr>
        <w:t>年3月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p>
    <w:p>
      <w:pPr>
        <w:spacing w:line="540" w:lineRule="exact"/>
        <w:rPr>
          <w:rFonts w:hint="eastAsia" w:ascii="仿宋_GB2312" w:hAnsi="仿宋_GB2312"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D810E"/>
    <w:multiLevelType w:val="singleLevel"/>
    <w:tmpl w:val="3EAD810E"/>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61676C"/>
    <w:rsid w:val="0966074C"/>
    <w:rsid w:val="136365DC"/>
    <w:rsid w:val="18BD00FA"/>
    <w:rsid w:val="1C563774"/>
    <w:rsid w:val="1E552378"/>
    <w:rsid w:val="29B223AF"/>
    <w:rsid w:val="2A611C8B"/>
    <w:rsid w:val="5061676C"/>
    <w:rsid w:val="50A54DF3"/>
    <w:rsid w:val="5CC71AC4"/>
    <w:rsid w:val="5E7A062C"/>
    <w:rsid w:val="5ED9733B"/>
    <w:rsid w:val="5F7A1AB5"/>
    <w:rsid w:val="66DF0463"/>
    <w:rsid w:val="685F7736"/>
    <w:rsid w:val="71F13FE8"/>
    <w:rsid w:val="757C6F45"/>
    <w:rsid w:val="79A002D3"/>
    <w:rsid w:val="7BAB26A8"/>
    <w:rsid w:val="7CDA30C8"/>
    <w:rsid w:val="7E760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2020-03-24T02:26:00Z</dcterms:created>
  <dc:creator>Administrator</dc:creator>
  <cp:lastModifiedBy>陈伯伯</cp:lastModifiedBy>
  <cp:lastPrinted>2020-03-27T12:04:00Z</cp:lastPrinted>
  <dcterms:modified xsi:type="dcterms:W3CDTF">2020-04-08T09:25:41Z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